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Australia,</w:t>
      </w:r>
      <w:r>
        <w:t xml:space="preserve"> </w:t>
      </w:r>
      <w:r>
        <w:t xml:space="preserve">Melbourne</w:t>
      </w:r>
    </w:p>
    <w:bookmarkStart w:id="25" w:name="X127d9f230ea58fe3bace1fd190b8acd05623c82"/>
    <w:p>
      <w:pPr>
        <w:pStyle w:val="Heading1"/>
      </w:pPr>
      <w:r>
        <w:t xml:space="preserve">The Weight of the Robe: A Reflection on the Role of a Judge in Australia, Melbourne</w:t>
      </w:r>
    </w:p>
    <w:p>
      <w:pPr>
        <w:pStyle w:val="FirstParagraph"/>
      </w:pPr>
      <w:r>
        <w:t xml:space="preserve">The concept of justice is often visualized through symbols: the scales, the blindfold, and gavel. However, these objects are merely tools; they do not constitute justice itself. Justice is an active pursuit, a dynamic interplay between law and humanity. In reflecting on the position of a</w:t>
      </w:r>
      <w:r>
        <w:t xml:space="preserve"> </w:t>
      </w:r>
      <w:r>
        <w:rPr>
          <w:bCs/>
          <w:b/>
        </w:rPr>
        <w:t xml:space="preserve">Judge</w:t>
      </w:r>
      <w:r>
        <w:t xml:space="preserve">, particularly within the unique socio-legal landscape of</w:t>
      </w:r>
      <w:r>
        <w:t xml:space="preserve"> </w:t>
      </w:r>
      <w:r>
        <w:rPr>
          <w:bCs/>
          <w:b/>
        </w:rPr>
        <w:t xml:space="preserve">Australia Melbourne</w:t>
      </w:r>
      <w:r>
        <w:t xml:space="preserve">, one must look beyond the statutory powers granted by legislation. One must consider the profound responsibility that rests upon those who sit in judgment, balancing the rigid structures of common law with the evolving moral consciousness of a modern city.</w:t>
      </w:r>
    </w:p>
    <w:bookmarkStart w:id="20" w:name="Xc66a2043d1cb329cdcfc3b06727dbc34ec68810"/>
    <w:p>
      <w:pPr>
        <w:pStyle w:val="Heading2"/>
      </w:pPr>
      <w:r>
        <w:t xml:space="preserve">The Contextual Foundation: Law in Australia</w:t>
      </w:r>
    </w:p>
    <w:p>
      <w:pPr>
        <w:pStyle w:val="FirstParagraph"/>
      </w:pPr>
      <w:r>
        <w:t xml:space="preserve">To understand the role of a judge, one must first appreciate the jurisdiction. The Australian legal system is rooted in English common law, yet it has matured into a distinct entity with its own precedents and statutory interpretations. A</w:t>
      </w:r>
      <w:r>
        <w:t xml:space="preserve"> </w:t>
      </w:r>
      <w:r>
        <w:rPr>
          <w:bCs/>
          <w:b/>
        </w:rPr>
        <w:t xml:space="preserve">Judge</w:t>
      </w:r>
      <w:r>
        <w:t xml:space="preserve"> </w:t>
      </w:r>
      <w:r>
        <w:t xml:space="preserve">in Australia does not merely apply laws; they interpret them within a framework that respects history while acknowledging contemporary needs. This dual obligation creates a tension that defines the judicial experience. The judge must be conservative in adhering to precedent, ensuring predictability and stability, yet progressive enough to ensure that the law remains relevant and just for citizens today.</w:t>
      </w:r>
    </w:p>
    <w:p>
      <w:pPr>
        <w:pStyle w:val="BodyText"/>
      </w:pPr>
      <w:r>
        <w:t xml:space="preserve">This balance is crucial because the legitimacy of the judiciary rests on public trust. If a judge appears too detached from societal realities, their rulings may be seen as out of touch. Conversely, if they stray too far from legal principles in an attempt to be "modern," they risk undermining the rule of law itself. Therefore, the intellectual discipline required is immense. It requires a mind that can hold both tradition and innovation in tension without allowing either to dominate prematurely.</w:t>
      </w:r>
    </w:p>
    <w:bookmarkEnd w:id="20"/>
    <w:bookmarkStart w:id="21" w:name="the-melbourne-crucible-urban-complexity"/>
    <w:p>
      <w:pPr>
        <w:pStyle w:val="Heading2"/>
      </w:pPr>
      <w:r>
        <w:t xml:space="preserve">The Melbourne Crucible: Urban Complexity</w:t>
      </w:r>
    </w:p>
    <w:p>
      <w:pPr>
        <w:pStyle w:val="FirstParagraph"/>
      </w:pPr>
      <w:r>
        <w:t xml:space="preserve">When we narrow our reflection to</w:t>
      </w:r>
      <w:r>
        <w:t xml:space="preserve"> </w:t>
      </w:r>
      <w:r>
        <w:rPr>
          <w:bCs/>
          <w:b/>
        </w:rPr>
        <w:t xml:space="preserve">Australia Melbourne</w:t>
      </w:r>
      <w:r>
        <w:t xml:space="preserve">, the complexity increases significantly. Melbourne is not just a capital city; it is a cultural hub, an economic engine, and a melting pot of diverse communities. As the second-most populous city in Australia, it faces specific legal challenges that differ from those in rural areas or even other capitals like Sydney or Canberra. The</w:t>
      </w:r>
      <w:r>
        <w:t xml:space="preserve"> </w:t>
      </w:r>
      <w:r>
        <w:rPr>
          <w:bCs/>
          <w:b/>
        </w:rPr>
        <w:t xml:space="preserve">Judge</w:t>
      </w:r>
      <w:r>
        <w:t xml:space="preserve"> </w:t>
      </w:r>
      <w:r>
        <w:t xml:space="preserve">operating within Melbourne’s courts—whether the Supreme Court of Victoria, the County Court, or the Magistrates’ Court—is confronted with a microcosm of society.</w:t>
      </w:r>
    </w:p>
    <w:p>
      <w:pPr>
        <w:pStyle w:val="BodyText"/>
      </w:pPr>
      <w:r>
        <w:t xml:space="preserve">Melbourne’s multicultural fabric means that judges frequently navigate cases involving cross-cultural misunderstandings, immigration complexities, and diverse family structures. A judgment rendered in Melbourne does not exist in a vacuum; it resonates through specific communities within the city. For instance, issues regarding housing tenancy laws are particularly acute in Melbourne due to its rental market pressures. A</w:t>
      </w:r>
      <w:r>
        <w:t xml:space="preserve"> </w:t>
      </w:r>
      <w:r>
        <w:rPr>
          <w:bCs/>
          <w:b/>
        </w:rPr>
        <w:t xml:space="preserve">Judge</w:t>
      </w:r>
      <w:r>
        <w:t xml:space="preserve"> </w:t>
      </w:r>
      <w:r>
        <w:t xml:space="preserve">hearing a eviction case must consider not only the letter of the Residential Tenancies Act but also the human devastation that can follow a loss of home in one of Australia’s most expensive cities. This requires an empathy that does not compromise impartiality but informs it.</w:t>
      </w:r>
    </w:p>
    <w:bookmarkEnd w:id="21"/>
    <w:bookmarkStart w:id="22" w:name="X7342103c9b25af7d711f77ccff4bc1f5877272a"/>
    <w:p>
      <w:pPr>
        <w:pStyle w:val="Heading2"/>
      </w:pPr>
      <w:r>
        <w:t xml:space="preserve">The Human Element: Impartiality and Empathy</w:t>
      </w:r>
    </w:p>
    <w:p>
      <w:pPr>
        <w:pStyle w:val="FirstParagraph"/>
      </w:pPr>
      <w:r>
        <w:t xml:space="preserve">A common misconception about the judicial role is that it demands emotional detachment. However, a true reflection on being a judge reveals that the role requires a specific kind of emotional intelligence. It is not about feeling nothing; it is about ensuring that one’s feelings do not dictate the outcome. In</w:t>
      </w:r>
      <w:r>
        <w:t xml:space="preserve"> </w:t>
      </w:r>
      <w:r>
        <w:rPr>
          <w:bCs/>
          <w:b/>
        </w:rPr>
        <w:t xml:space="preserve">Australia Melbourne</w:t>
      </w:r>
      <w:r>
        <w:t xml:space="preserve">, where community relations are tight-knit and highly visible, the pressure to conform to public opinion can be significant.</w:t>
      </w:r>
    </w:p>
    <w:p>
      <w:pPr>
        <w:pStyle w:val="BodyText"/>
      </w:pPr>
      <w:r>
        <w:t xml:space="preserve">The challenge for a judge is to remain neutral in a city that often has strong, vocal opinions on legal matters. Whether it is debates around policing powers, Indigenous rights, or drug decriminalization policies prevalent in Victoria’s legislative discussions, the judge must anchor themselves in evidence and law. This creates a professional solitude. The judge stands apart from the crowd they serve yet remains fundamentally accountable to them.</w:t>
      </w:r>
    </w:p>
    <w:p>
      <w:pPr>
        <w:pStyle w:val="BodyText"/>
      </w:pPr>
      <w:r>
        <w:t xml:space="preserve">Furthermore, there is an increasing recognition of the need for cultural competency. In Melbourne, with its significant Indigenous population and vast diaspora communities, judges are expected to understand how systemic biases may have impacted the individuals appearing before them. This does not mean lowering standards of proof or altering legal tests; rather, it means interpreting facts with a fuller understanding of context. It is about ensuring that equality before the law is real, not just theoretical.</w:t>
      </w:r>
    </w:p>
    <w:bookmarkEnd w:id="22"/>
    <w:bookmarkStart w:id="23" w:name="the-burden-of-decision"/>
    <w:p>
      <w:pPr>
        <w:pStyle w:val="Heading2"/>
      </w:pPr>
      <w:r>
        <w:t xml:space="preserve">The Burden of Decision</w:t>
      </w:r>
    </w:p>
    <w:p>
      <w:pPr>
        <w:pStyle w:val="FirstParagraph"/>
      </w:pPr>
      <w:r>
        <w:t xml:space="preserve">The physical act of writing a judgment is heavy. Each word chosen by a judge carries weight. In appellate courts in Melbourne, decisions set precedents that can shape policy for decades. The responsibility is existential for those affected and structural for the legal system. A</w:t>
      </w:r>
      <w:r>
        <w:t xml:space="preserve"> </w:t>
      </w:r>
      <w:r>
        <w:rPr>
          <w:bCs/>
          <w:b/>
        </w:rPr>
        <w:t xml:space="preserve">Judge</w:t>
      </w:r>
      <w:r>
        <w:t xml:space="preserve"> </w:t>
      </w:r>
      <w:r>
        <w:t xml:space="preserve">must write with clarity, precision, and logic. There is no room for ambiguity when liberty or livelihoods are at stake.</w:t>
      </w:r>
    </w:p>
    <w:p>
      <w:pPr>
        <w:pStyle w:val="BodyText"/>
      </w:pPr>
      <w:r>
        <w:t xml:space="preserve">This intellectual rigor takes a toll. Burnout among judicial officers is a recognized issue globally, and in high-volume jurisdictions like Melbourne’s Magistrates’ Court, the pace can be relentless. The reflection on this role must therefore include an acknowledgment of the need for support systems within the judiciary. A judge cannot pour from an empty cup; maintaining mental resilience is part of maintaining judicial integrity.</w:t>
      </w:r>
    </w:p>
    <w:bookmarkEnd w:id="23"/>
    <w:bookmarkStart w:id="24" w:name="conclusion-the-guardian-of-fairness"/>
    <w:p>
      <w:pPr>
        <w:pStyle w:val="Heading2"/>
      </w:pPr>
      <w:r>
        <w:t xml:space="preserve">Conclusion: The Guardian of Fairness</w:t>
      </w:r>
    </w:p>
    <w:p>
      <w:pPr>
        <w:pStyle w:val="FirstParagraph"/>
      </w:pPr>
      <w:r>
        <w:t xml:space="preserve">In conclusion, reflecting on the role of a judge in</w:t>
      </w:r>
      <w:r>
        <w:t xml:space="preserve"> </w:t>
      </w:r>
      <w:r>
        <w:rPr>
          <w:bCs/>
          <w:b/>
        </w:rPr>
        <w:t xml:space="preserve">Australia Melbourne</w:t>
      </w:r>
      <w:r>
        <w:t xml:space="preserve"> </w:t>
      </w:r>
      <w:r>
        <w:t xml:space="preserve">reveals a position that is both intellectually demanding and morally significant. It is not merely a job title but a stewardship of society’s values. The judge acts as the guardian of fairness, ensuring that the rule of law remains accessible and just for every resident, from those living in high-rise apartments in Southbank to those in the outer suburbs.</w:t>
      </w:r>
    </w:p>
    <w:p>
      <w:pPr>
        <w:pStyle w:val="BodyText"/>
      </w:pPr>
      <w:r>
        <w:t xml:space="preserve">The ideal judge balances reverence for tradition with sensitivity to change. They navigate the complexities of a multicultural urban center with impartiality and empathy. In doing so, they uphold the integrity of the Australian legal system. As society evolves, so too must our understanding of what it means to be a judge—not as an arbiter from on high, but as a dedicated public servant committed to the pursuit of justice in one of Australia’s most vibrant cities.</w:t>
      </w:r>
    </w:p>
    <w:p>
      <w:pPr>
        <w:pStyle w:val="BodyText"/>
      </w:pPr>
      <w:r>
        <w:t xml:space="preserve">This reflection serves as a reminder that the law is not static. It is alive, shaped by the hands and hearts of those who interpret it. In</w:t>
      </w:r>
      <w:r>
        <w:t xml:space="preserve"> </w:t>
      </w:r>
      <w:r>
        <w:rPr>
          <w:bCs/>
          <w:b/>
        </w:rPr>
        <w:t xml:space="preserve">Australia Melbourne</w:t>
      </w:r>
      <w:r>
        <w:t xml:space="preserve">, that interpretation continues daily, in courtrooms across the city, driven by judges who strive to bridge the gap between abstract legal principles and concrete human experiences.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Judge in Australia, Melbourne</dc:title>
  <dc:creator/>
  <dc:language>en</dc:language>
  <cp:keywords/>
  <dcterms:created xsi:type="dcterms:W3CDTF">2026-07-29T12:38:43Z</dcterms:created>
  <dcterms:modified xsi:type="dcterms:W3CDTF">2026-07-29T12:38:43Z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