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Judiciary</w:t>
      </w:r>
      <w:r>
        <w:t xml:space="preserve"> </w:t>
      </w:r>
      <w:r>
        <w:t xml:space="preserve">in</w:t>
      </w:r>
      <w:r>
        <w:t xml:space="preserve"> </w:t>
      </w:r>
      <w:r>
        <w:t xml:space="preserve">Canada:</w:t>
      </w:r>
      <w:r>
        <w:t xml:space="preserve"> </w:t>
      </w:r>
      <w:r>
        <w:t xml:space="preserve">The</w:t>
      </w:r>
      <w:r>
        <w:t xml:space="preserve"> </w:t>
      </w:r>
      <w:r>
        <w:t xml:space="preserve">Vancouver</w:t>
      </w:r>
      <w:r>
        <w:t xml:space="preserve"> </w:t>
      </w:r>
      <w:r>
        <w:t xml:space="preserve">Context</w:t>
      </w:r>
    </w:p>
    <w:bookmarkStart w:id="20" w:name="Xcbc52e56c182024540a8a6ec8b50d7888feae92"/>
    <w:p>
      <w:pPr>
        <w:pStyle w:val="Heading1"/>
      </w:pPr>
      <w:r>
        <w:t xml:space="preserve">The Architecture of Justice and Community in Canada Vancouver</w:t>
      </w:r>
    </w:p>
    <w:p>
      <w:pPr>
        <w:pStyle w:val="FirstParagraph"/>
      </w:pPr>
      <w:r>
        <w:t xml:space="preserve">To step into a courthouse in</w:t>
      </w:r>
      <w:r>
        <w:t xml:space="preserve"> </w:t>
      </w:r>
      <w:r>
        <w:rPr>
          <w:bCs/>
          <w:b/>
        </w:rPr>
        <w:t xml:space="preserve">Vancouver, Canada</w:t>
      </w:r>
      <w:r>
        <w:t xml:space="preserve">, is to step into a microcosm of the city itself: diverse, complex, layered with history, and perpetually negotiating its identity. When one considers the role of the</w:t>
      </w:r>
      <w:r>
        <w:t xml:space="preserve"> </w:t>
      </w:r>
      <w:r>
        <w:rPr>
          <w:bCs/>
          <w:b/>
        </w:rPr>
        <w:t xml:space="preserve">Judge</w:t>
      </w:r>
      <w:r>
        <w:t xml:space="preserve"> </w:t>
      </w:r>
      <w:r>
        <w:t xml:space="preserve">in this specific geographic and cultural context, it becomes clear that their function extends far beyond the mere application of statutes. They are not only arbiters of law but also custodians of social trust in a region that prides itself on progressive values while grappling with deep-seated historical inequities. This reflection explores the multifaceted nature of judicial authority and responsibility within</w:t>
      </w:r>
      <w:r>
        <w:t xml:space="preserve"> </w:t>
      </w:r>
      <w:r>
        <w:rPr>
          <w:bCs/>
          <w:b/>
        </w:rPr>
        <w:t xml:space="preserve">Canada Vancouver</w:t>
      </w:r>
      <w:r>
        <w:t xml:space="preserve">, examining how local dynamics influence the broader mandate of the bench.</w:t>
      </w:r>
    </w:p>
    <w:p>
      <w:pPr>
        <w:pStyle w:val="BodyText"/>
      </w:pPr>
      <w:r>
        <w:t xml:space="preserve">The foundation of any legal system is predictability, yet in</w:t>
      </w:r>
      <w:r>
        <w:t xml:space="preserve"> </w:t>
      </w:r>
      <w:r>
        <w:rPr>
          <w:bCs/>
          <w:b/>
        </w:rPr>
        <w:t xml:space="preserve">Vancouver, Canada</w:t>
      </w:r>
      <w:r>
        <w:t xml:space="preserve">, that predictability is often challenged by a unique demographic tapestry. The city’s population reflects one of the highest rates of immigration and multiculturalism in North America. For the</w:t>
      </w:r>
      <w:r>
        <w:t xml:space="preserve"> </w:t>
      </w:r>
      <w:r>
        <w:rPr>
          <w:bCs/>
          <w:b/>
        </w:rPr>
        <w:t xml:space="preserve">Judge</w:t>
      </w:r>
      <w:r>
        <w:t xml:space="preserve">, this diversity is not merely a statistic; it is a daily reality encountered in every courtroom, from family law to criminal defense. A judge must possess an acute cultural competency that goes beyond legal training. They must understand how systemic biases, language barriers, and cultural misunderstandings can skew perceptions of intent or credibility. In</w:t>
      </w:r>
      <w:r>
        <w:t xml:space="preserve"> </w:t>
      </w:r>
      <w:r>
        <w:rPr>
          <w:bCs/>
          <w:b/>
        </w:rPr>
        <w:t xml:space="preserve">Canada Vancouver</w:t>
      </w:r>
      <w:r>
        <w:t xml:space="preserve">, where Indigenous communities have a profound and often tragic history with the state, the</w:t>
      </w:r>
      <w:r>
        <w:t xml:space="preserve"> </w:t>
      </w:r>
      <w:r>
        <w:rPr>
          <w:bCs/>
          <w:b/>
        </w:rPr>
        <w:t xml:space="preserve">Judge</w:t>
      </w:r>
      <w:r>
        <w:t xml:space="preserve"> </w:t>
      </w:r>
      <w:r>
        <w:t xml:space="preserve">bears a specific weight to acknowledge this legacy. The implementation of Gladue principles in sentencing is not just a legal requirement but a moral imperative for judges operating in this region. They must actively work to decolonize their approach, ensuring that justice is not blind to history but informed by it.</w:t>
      </w:r>
    </w:p>
    <w:p>
      <w:pPr>
        <w:pStyle w:val="BodyText"/>
      </w:pPr>
      <w:r>
        <w:t xml:space="preserve">Furthermore, the economic landscape of</w:t>
      </w:r>
      <w:r>
        <w:t xml:space="preserve"> </w:t>
      </w:r>
      <w:r>
        <w:rPr>
          <w:bCs/>
          <w:b/>
        </w:rPr>
        <w:t xml:space="preserve">Vancouver, Canada</w:t>
      </w:r>
      <w:r>
        <w:t xml:space="preserve">, significantly impacts the administration of justice. Vancouver is often cited as one of the most expensive cities in North America. This economic reality creates a stark disparity in how justice is accessed and experienced. For many residents, legal representation is a luxury that can determine innocence or guilt, freedom or imprisonment. The</w:t>
      </w:r>
      <w:r>
        <w:t xml:space="preserve"> </w:t>
      </w:r>
      <w:r>
        <w:rPr>
          <w:bCs/>
          <w:b/>
        </w:rPr>
        <w:t xml:space="preserve">Judge</w:t>
      </w:r>
      <w:r>
        <w:t xml:space="preserve"> </w:t>
      </w:r>
      <w:r>
        <w:t xml:space="preserve">in this context often finds themselves navigating cases where poverty plays a central role as an aggravating factor rather than just a circumstance. Whether dealing with drug offenses related to the overdose crisis—a public health emergency that has gripped British Columbia—or housing disputes driven by skyrocketing rents, the</w:t>
      </w:r>
      <w:r>
        <w:t xml:space="preserve"> </w:t>
      </w:r>
      <w:r>
        <w:rPr>
          <w:bCs/>
          <w:b/>
        </w:rPr>
        <w:t xml:space="preserve">Judge</w:t>
      </w:r>
      <w:r>
        <w:t xml:space="preserve"> </w:t>
      </w:r>
      <w:r>
        <w:t xml:space="preserve">must balance strict adherence to the law with an awareness of socio-economic desperation. This creates a tension inherent in the judicial role: upholding the rule of law while recognizing that rigid application can sometimes perpetuate injustice.</w:t>
      </w:r>
    </w:p>
    <w:p>
      <w:pPr>
        <w:pStyle w:val="BodyText"/>
      </w:pPr>
      <w:r>
        <w:t xml:space="preserve">The physical and psychological environment of justice in</w:t>
      </w:r>
      <w:r>
        <w:t xml:space="preserve"> </w:t>
      </w:r>
      <w:r>
        <w:rPr>
          <w:bCs/>
          <w:b/>
        </w:rPr>
        <w:t xml:space="preserve">Vancouver, Canada</w:t>
      </w:r>
      <w:r>
        <w:t xml:space="preserve">, also warrants reflection. The courthouses themselves are symbols of state power, yet they often feel inaccessible to the very people they are meant to serve. For the litigant without a lawyer, the courtroom can be an intimidating labyrinth of legal jargon and procedure. Herein lies a critical duty for the modern</w:t>
      </w:r>
      <w:r>
        <w:t xml:space="preserve"> </w:t>
      </w:r>
      <w:r>
        <w:rPr>
          <w:bCs/>
          <w:b/>
        </w:rPr>
        <w:t xml:space="preserve">Judge</w:t>
      </w:r>
      <w:r>
        <w:t xml:space="preserve">: accessibility and clarity. In recent years, there has been a push toward plain language justice in</w:t>
      </w:r>
      <w:r>
        <w:t xml:space="preserve"> </w:t>
      </w:r>
      <w:r>
        <w:rPr>
          <w:bCs/>
          <w:b/>
        </w:rPr>
        <w:t xml:space="preserve">Canada Vancouver</w:t>
      </w:r>
      <w:r>
        <w:t xml:space="preserve">. Judges are increasingly expected to explain proceedings in clear terms, ensuring that participants understand their rights and the processes unfolding before them. This shift represents a move away from the traditional aloofness of the judiciary toward a more community-oriented model. It requires patience, empathy, and a willingness to engage with individuals who may be frightened or confused by the system.</w:t>
      </w:r>
    </w:p>
    <w:p>
      <w:pPr>
        <w:pStyle w:val="BodyText"/>
      </w:pPr>
      <w:r>
        <w:t xml:space="preserve">Additionally, environmental consciousness has become increasingly integrated into legal thinking in</w:t>
      </w:r>
      <w:r>
        <w:t xml:space="preserve"> </w:t>
      </w:r>
      <w:r>
        <w:rPr>
          <w:bCs/>
          <w:b/>
        </w:rPr>
        <w:t xml:space="preserve">Vancouver, Canada</w:t>
      </w:r>
      <w:r>
        <w:t xml:space="preserve">. As a city on the front lines of climate change concerns—from coastal erosion to wildfire management—environmental law is prominent. Judges here are frequently called upon to interpret regulations that balance economic development with ecological preservation. This role demands a forward-looking perspective, one that considers long-term sustainability alongside immediate legal disputes. The</w:t>
      </w:r>
      <w:r>
        <w:t xml:space="preserve"> </w:t>
      </w:r>
      <w:r>
        <w:rPr>
          <w:bCs/>
          <w:b/>
        </w:rPr>
        <w:t xml:space="preserve">Judge</w:t>
      </w:r>
      <w:r>
        <w:t xml:space="preserve"> </w:t>
      </w:r>
      <w:r>
        <w:t xml:space="preserve">becomes a steward of both legal precedent and future generations’ rights to a healthy environment, reflecting the values of the</w:t>
      </w:r>
      <w:r>
        <w:t xml:space="preserve"> </w:t>
      </w:r>
      <w:r>
        <w:rPr>
          <w:bCs/>
          <w:b/>
        </w:rPr>
        <w:t xml:space="preserve">Vancouver, Canada</w:t>
      </w:r>
      <w:r>
        <w:t xml:space="preserve"> </w:t>
      </w:r>
      <w:r>
        <w:t xml:space="preserve">community which prioritizes green initiatives and sustainable living.</w:t>
      </w:r>
    </w:p>
    <w:p>
      <w:pPr>
        <w:pStyle w:val="BodyText"/>
      </w:pPr>
      <w:r>
        <w:t xml:space="preserve">Mental health is another critical intersection where the judiciary in</w:t>
      </w:r>
      <w:r>
        <w:t xml:space="preserve"> </w:t>
      </w:r>
      <w:r>
        <w:rPr>
          <w:bCs/>
          <w:b/>
        </w:rPr>
        <w:t xml:space="preserve">Vancouver, Canada</w:t>
      </w:r>
      <w:r>
        <w:t xml:space="preserve"> </w:t>
      </w:r>
      <w:r>
        <w:t xml:space="preserve">must adapt. The crisis of homelessness and untreated mental illness on streets like Downtown Eastside has forced courts to rethink their responses. Traditional punitive measures often fail to address the root causes of behavior in these cases. Consequently, specialized court programs, such as mental health courts or diversionary programs, have emerged. Judges play a pivotal role in these initiatives, using their authority not just to punish but to connect offenders with treatment and support services. This rehabilitative approach aligns with broader societal goals in</w:t>
      </w:r>
      <w:r>
        <w:t xml:space="preserve"> </w:t>
      </w:r>
      <w:r>
        <w:rPr>
          <w:bCs/>
          <w:b/>
        </w:rPr>
        <w:t xml:space="preserve">Canada</w:t>
      </w:r>
      <w:r>
        <w:t xml:space="preserve"> </w:t>
      </w:r>
      <w:r>
        <w:t xml:space="preserve">that emphasize restoration over retribution. It challenges the</w:t>
      </w:r>
      <w:r>
        <w:t xml:space="preserve"> </w:t>
      </w:r>
      <w:r>
        <w:rPr>
          <w:bCs/>
          <w:b/>
        </w:rPr>
        <w:t xml:space="preserve">Judge</w:t>
      </w:r>
      <w:r>
        <w:t xml:space="preserve"> </w:t>
      </w:r>
      <w:r>
        <w:t xml:space="preserve">to be innovative, creative, and deeply engaged with social service providers.</w:t>
      </w:r>
    </w:p>
    <w:p>
      <w:pPr>
        <w:pStyle w:val="BodyText"/>
      </w:pPr>
      <w:r>
        <w:t xml:space="preserve">In conclusion, the role of the</w:t>
      </w:r>
      <w:r>
        <w:t xml:space="preserve"> </w:t>
      </w:r>
      <w:r>
        <w:rPr>
          <w:bCs/>
          <w:b/>
        </w:rPr>
        <w:t xml:space="preserve">Judge</w:t>
      </w:r>
      <w:r>
        <w:t xml:space="preserve"> </w:t>
      </w:r>
      <w:r>
        <w:t xml:space="preserve">in</w:t>
      </w:r>
      <w:r>
        <w:t xml:space="preserve"> </w:t>
      </w:r>
      <w:r>
        <w:rPr>
          <w:bCs/>
          <w:b/>
        </w:rPr>
        <w:t xml:space="preserve">Vancouver, Canada</w:t>
      </w:r>
      <w:r>
        <w:t xml:space="preserve">, is a dynamic and demanding one. It requires a delicate balance between legal rigor and human compassion. The judge must navigate the complexities of diversity, economic disparity, historical injustice, and emerging social crises. They are not merely figures in robes dispensing verdicts; they are active participants in shaping the social fabric of</w:t>
      </w:r>
      <w:r>
        <w:t xml:space="preserve"> </w:t>
      </w:r>
      <w:r>
        <w:rPr>
          <w:bCs/>
          <w:b/>
        </w:rPr>
        <w:t xml:space="preserve">Vancouver</w:t>
      </w:r>
      <w:r>
        <w:t xml:space="preserve">. As Canada’s most populous city on the West Coast continues to evolve, its judiciary must remain adaptable and reflective. The integrity of the legal system depends on judges who understand that justice is not an abstract concept but a lived experience for every citizen in</w:t>
      </w:r>
      <w:r>
        <w:t xml:space="preserve"> </w:t>
      </w:r>
      <w:r>
        <w:rPr>
          <w:bCs/>
          <w:b/>
        </w:rPr>
        <w:t xml:space="preserve">Vancouver, Canada</w:t>
      </w:r>
      <w:r>
        <w:t xml:space="preserve">. By embracing this holistic view, the</w:t>
      </w:r>
      <w:r>
        <w:t xml:space="preserve"> </w:t>
      </w:r>
      <w:r>
        <w:rPr>
          <w:bCs/>
          <w:b/>
        </w:rPr>
        <w:t xml:space="preserve">Judge</w:t>
      </w:r>
      <w:r>
        <w:t xml:space="preserve"> </w:t>
      </w:r>
      <w:r>
        <w:t xml:space="preserve">ensures that the promise of equal justice under law remains a tangible reality for all who walk through those courtroom doors.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Judiciary in Canada: The Vancouver Context</dc:title>
  <dc:creator/>
  <dc:language>en</dc:language>
  <cp:keywords/>
  <dcterms:created xsi:type="dcterms:W3CDTF">2026-07-29T08:34:59Z</dcterms:created>
  <dcterms:modified xsi:type="dcterms:W3CDTF">2026-07-29T08:34:59Z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