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18de2ed62b1841004a6d96f98dde2a08306a66b"/>
    <w:p>
      <w:pPr>
        <w:pStyle w:val="Heading1"/>
      </w:pPr>
      <w:r>
        <w:t xml:space="preserve">The Weight of the Gavel: A Reflection on Being a Judge in DR Congo Kinshasa</w:t>
      </w:r>
    </w:p>
    <w:p>
      <w:pPr>
        <w:pStyle w:val="FirstParagraph"/>
      </w:pPr>
      <w:r>
        <w:t xml:space="preserve">To assume the mantle of a</w:t>
      </w:r>
      <w:r>
        <w:t xml:space="preserve"> </w:t>
      </w:r>
      <w:r>
        <w:t xml:space="preserve">Judge</w:t>
      </w:r>
      <w:r>
        <w:t xml:space="preserve"> </w:t>
      </w:r>
      <w:r>
        <w:t xml:space="preserve">is to accept a responsibility that transcends mere legal technicality; it is to become an anchor in the turbulent seas of human conflict. Nowhere is this burden and privilege more acute, nor more transformative, than within the complex socio-legal landscape of</w:t>
      </w:r>
      <w:r>
        <w:t xml:space="preserve"> </w:t>
      </w:r>
      <w:r>
        <w:t xml:space="preserve">DR Congo Kinshasa</w:t>
      </w:r>
      <w:r>
        <w:t xml:space="preserve">. As I reflect upon the role I occupy as a magistrate in this vibrant yet challenging metropolis, I am compelled to examine not just the letter of the law, but its spirit in a context where justice is often viewed with skepticism and hope alike.</w:t>
      </w:r>
    </w:p>
    <w:bookmarkStart w:id="20" w:name="the-historical-context-and-public-trust"/>
    <w:p>
      <w:pPr>
        <w:pStyle w:val="Heading2"/>
      </w:pPr>
      <w:r>
        <w:t xml:space="preserve">The Historical Context and Public Trust</w:t>
      </w:r>
    </w:p>
    <w:p>
      <w:pPr>
        <w:pStyle w:val="FirstParagraph"/>
      </w:pPr>
      <w:r>
        <w:t xml:space="preserve">DR Congo Kinshasa</w:t>
      </w:r>
      <w:r>
        <w:t xml:space="preserve">, as the capital and largest city of the Democratic Republic of Congo, serves as the political, economic, and cultural heart of the nation. It is a place where history weighs heavily on every cornerstone. For many citizens walking through the bustling streets of Gombe or Matonge, the institution of justice has historically been viewed with hesitation. Decades of instability have sometimes eroded public trust in judicial independence and efficacy.</w:t>
      </w:r>
    </w:p>
    <w:p>
      <w:pPr>
        <w:pStyle w:val="BodyText"/>
      </w:pPr>
      <w:r>
        <w:t xml:space="preserve">As a</w:t>
      </w:r>
      <w:r>
        <w:t xml:space="preserve"> </w:t>
      </w:r>
      <w:r>
        <w:t xml:space="preserve">Judge</w:t>
      </w:r>
      <w:r>
        <w:t xml:space="preserve">, I am acutely aware that every verdict I pronounce is heard not only by the parties present in the courtroom but also by the society at large. The reflection here is profound: how does one restore faith in a system that has been tested? It requires more than impartiality; it requires transparency and a demonstrated commitment to fairness that cuts across social hierarchies. In</w:t>
      </w:r>
      <w:r>
        <w:t xml:space="preserve"> </w:t>
      </w:r>
      <w:r>
        <w:t xml:space="preserve">DR Congo Kinshasa</w:t>
      </w:r>
      <w:r>
        <w:t xml:space="preserve">, where wealth disparity can sometimes influence access to legal representation, the</w:t>
      </w:r>
      <w:r>
        <w:t xml:space="preserve"> </w:t>
      </w:r>
      <w:r>
        <w:t xml:space="preserve">Judge</w:t>
      </w:r>
      <w:r>
        <w:t xml:space="preserve"> </w:t>
      </w:r>
      <w:r>
        <w:t xml:space="preserve">must serve as the great equalizer, ensuring that the poor and the powerful stand on equal footing before the law.</w:t>
      </w:r>
    </w:p>
    <w:bookmarkEnd w:id="20"/>
    <w:bookmarkStart w:id="21" w:name="the-challenge-of-resource-constraints"/>
    <w:p>
      <w:pPr>
        <w:pStyle w:val="Heading2"/>
      </w:pPr>
      <w:r>
        <w:t xml:space="preserve">The Challenge of Resource Constraints</w:t>
      </w:r>
    </w:p>
    <w:p>
      <w:pPr>
        <w:pStyle w:val="FirstParagraph"/>
      </w:pPr>
      <w:r>
        <w:t xml:space="preserve">A significant aspect of reflecting on this role involves confronting practical realities. The judiciary in</w:t>
      </w:r>
      <w:r>
        <w:t xml:space="preserve"> </w:t>
      </w:r>
      <w:r>
        <w:t xml:space="preserve">DR Congo Kinshasa</w:t>
      </w:r>
      <w:r>
        <w:t xml:space="preserve">, like many others in developing nations, faces immense logistical challenges. Overburdened dockets, limited access to digital archives, and occasional infrastructural deficits mean that a</w:t>
      </w:r>
      <w:r>
        <w:t xml:space="preserve"> </w:t>
      </w:r>
      <w:r>
        <w:t xml:space="preserve">Judge</w:t>
      </w:r>
      <w:r>
        <w:t xml:space="preserve"> </w:t>
      </w:r>
      <w:r>
        <w:t xml:space="preserve">cannot rely solely on the machinery of modern legal administration.</w:t>
      </w:r>
    </w:p>
    <w:p>
      <w:pPr>
        <w:pStyle w:val="BodyText"/>
      </w:pPr>
      <w:r>
        <w:t xml:space="preserve">This reality forces a deeper intellectual engagement with the law. One must be meticulous in case management and efficient in deliberation. It demands resilience. When resources are scarce, the tool of wisdom becomes paramount. A</w:t>
      </w:r>
      <w:r>
        <w:t xml:space="preserve"> </w:t>
      </w:r>
      <w:r>
        <w:t xml:space="preserve">Judge</w:t>
      </w:r>
      <w:r>
        <w:t xml:space="preserve"> </w:t>
      </w:r>
      <w:r>
        <w:t xml:space="preserve">in this environment learns to distill complex legal arguments to their core essence, prioritizing justice over procedural perfection where necessary, while never compromising the fundamental rights of the accused or the victim.</w:t>
      </w:r>
    </w:p>
    <w:bookmarkEnd w:id="21"/>
    <w:bookmarkStart w:id="22" w:name="X6dbffa360fb02d81e390b5cd345e9f1f8dc348c"/>
    <w:p>
      <w:pPr>
        <w:pStyle w:val="Heading2"/>
      </w:pPr>
      <w:r>
        <w:t xml:space="preserve">Cultural Pluralism and Legal Harmonization</w:t>
      </w:r>
    </w:p>
    <w:p>
      <w:pPr>
        <w:pStyle w:val="FirstParagraph"/>
      </w:pPr>
      <w:r>
        <w:t xml:space="preserve">Kinshasa is a mosaic of cultures. As a</w:t>
      </w:r>
      <w:r>
        <w:t xml:space="preserve"> </w:t>
      </w:r>
      <w:r>
        <w:t xml:space="preserve">Judge</w:t>
      </w:r>
      <w:r>
        <w:t xml:space="preserve">, I am often required to navigate not only national statutes but also local customs and communal expectations. In many instances, particularly in family law or land disputes, the community expects resolutions that align with traditional norms while simultaneously adhering to the constitutional framework of the DRC.</w:t>
      </w:r>
    </w:p>
    <w:p>
      <w:pPr>
        <w:pStyle w:val="BodyText"/>
      </w:pPr>
      <w:r>
        <w:t xml:space="preserve">This creates a unique reflective space for legal interpretation. How does a</w:t>
      </w:r>
      <w:r>
        <w:t xml:space="preserve"> </w:t>
      </w:r>
      <w:r>
        <w:t xml:space="preserve">Judge</w:t>
      </w:r>
      <w:r>
        <w:t xml:space="preserve"> </w:t>
      </w:r>
      <w:r>
        <w:t xml:space="preserve">balance statutory law with cultural sensitivity? In</w:t>
      </w:r>
      <w:r>
        <w:t xml:space="preserve"> </w:t>
      </w:r>
      <w:r>
        <w:t xml:space="preserve">DR Congo Kinshasa</w:t>
      </w:r>
      <w:r>
        <w:t xml:space="preserve">, ignoring cultural context can lead to unenforceable judgments, yet uncritically accepting all traditions may violate human rights standards. The reflection here is continuous: finding the harmony between modern legal codes and the lived realities of Congolese citizens. This balance is crucial for maintaining social cohesion in a diverse urban center.</w:t>
      </w:r>
    </w:p>
    <w:bookmarkEnd w:id="22"/>
    <w:bookmarkStart w:id="23" w:name="security-and-psychological-resilience"/>
    <w:p>
      <w:pPr>
        <w:pStyle w:val="Heading2"/>
      </w:pPr>
      <w:r>
        <w:t xml:space="preserve">Security and Psychological Resilience</w:t>
      </w:r>
    </w:p>
    <w:p>
      <w:pPr>
        <w:pStyle w:val="FirstParagraph"/>
      </w:pPr>
      <w:r>
        <w:t xml:space="preserve">The role of a</w:t>
      </w:r>
      <w:r>
        <w:t xml:space="preserve"> </w:t>
      </w:r>
      <w:r>
        <w:t xml:space="preserve">Judge</w:t>
      </w:r>
      <w:r>
        <w:t xml:space="preserve"> </w:t>
      </w:r>
      <w:r>
        <w:t xml:space="preserve">in</w:t>
      </w:r>
      <w:r>
        <w:t xml:space="preserve"> </w:t>
      </w:r>
      <w:r>
        <w:t xml:space="preserve">DR Congo Kinshasa</w:t>
      </w:r>
      <w:r>
        <w:t xml:space="preserve"> </w:t>
      </w:r>
      <w:r>
        <w:t xml:space="preserve">also carries personal risks. High-profile cases, especially those involving corruption, political figures, or organized crime, can attract significant pressure and even threats. This necessitates a robust inner resilience. The reflection required here is not just about legal reasoning but about moral courage.</w:t>
      </w:r>
    </w:p>
    <w:p>
      <w:pPr>
        <w:pStyle w:val="BodyText"/>
      </w:pPr>
      <w:r>
        <w:t xml:space="preserve">I must constantly question my own biases and resist external pressures that seek to influence judicial outcomes. The independence of the judiciary is fragile; it depends entirely on the fortitude of individual magistrates. In Kinshasa, where political tensions can sometimes spill over into civil society, a</w:t>
      </w:r>
      <w:r>
        <w:t xml:space="preserve"> </w:t>
      </w:r>
      <w:r>
        <w:t xml:space="preserve">Judge</w:t>
      </w:r>
      <w:r>
        <w:t xml:space="preserve"> </w:t>
      </w:r>
      <w:r>
        <w:t xml:space="preserve">must remain an island of stability, anchored by ethical principles rather than swayed by political winds.</w:t>
      </w:r>
    </w:p>
    <w:bookmarkEnd w:id="23"/>
    <w:bookmarkStart w:id="24" w:name="the-path-toward-reform-and-education"/>
    <w:p>
      <w:pPr>
        <w:pStyle w:val="Heading2"/>
      </w:pPr>
      <w:r>
        <w:t xml:space="preserve">The Path Toward Reform and Education</w:t>
      </w:r>
    </w:p>
    <w:p>
      <w:pPr>
        <w:pStyle w:val="FirstParagraph"/>
      </w:pPr>
      <w:r>
        <w:t xml:space="preserve">Judge in</w:t>
      </w:r>
      <w:r>
        <w:t xml:space="preserve"> </w:t>
      </w:r>
      <w:r>
        <w:t xml:space="preserve">DR Congo Kinshasa</w:t>
      </w:r>
      <w:r>
        <w:t xml:space="preserve"> </w:t>
      </w:r>
      <w:r>
        <w:t xml:space="preserve">must extend beyond the courtroom. It involves active participation in legal education and community outreach. Many citizens do not understand their rights because they lack access to information. By engaging with civil society organizations, law schools, and local communities, I believe judges can help demystify the legal process.</w:t>
      </w:r>
    </w:p>
    <w:p>
      <w:pPr>
        <w:pStyle w:val="BodyText"/>
      </w:pPr>
      <w:r>
        <w:t xml:space="preserve">Educating the public about their rights fosters a culture of legality that strengthens democracy. When citizens in</w:t>
      </w:r>
      <w:r>
        <w:t xml:space="preserve"> </w:t>
      </w:r>
      <w:r>
        <w:t xml:space="preserve">DR Congo Kinshasa</w:t>
      </w:r>
      <w:r>
        <w:t xml:space="preserve"> </w:t>
      </w:r>
      <w:r>
        <w:t xml:space="preserve">understand that justice is accessible and fair, they are more likely to seek remedies through legal channels rather than extrajudicial means. Thus, the</w:t>
      </w:r>
      <w:r>
        <w:t xml:space="preserve"> </w:t>
      </w:r>
      <w:r>
        <w:t xml:space="preserve">Judge</w:t>
      </w:r>
      <w:r>
        <w:t xml:space="preserve"> </w:t>
      </w:r>
      <w:r>
        <w:t xml:space="preserve">becomes an educator as much as an arbiter.</w:t>
      </w:r>
    </w:p>
    <w:bookmarkEnd w:id="24"/>
    <w:bookmarkStart w:id="25" w:name="conclusion-a-commitment-to-justice"/>
    <w:p>
      <w:pPr>
        <w:pStyle w:val="Heading2"/>
      </w:pPr>
      <w:r>
        <w:t xml:space="preserve">Conclusion: A Commitment to Justice</w:t>
      </w:r>
    </w:p>
    <w:p>
      <w:pPr>
        <w:pStyle w:val="FirstParagraph"/>
      </w:pPr>
      <w:r>
        <w:t xml:space="preserve">In conclusion, reflecting on my position as a</w:t>
      </w:r>
      <w:r>
        <w:t xml:space="preserve"> </w:t>
      </w:r>
      <w:r>
        <w:t xml:space="preserve">Judge</w:t>
      </w:r>
      <w:r>
        <w:t xml:space="preserve"> </w:t>
      </w:r>
      <w:r>
        <w:t xml:space="preserve">in</w:t>
      </w:r>
      <w:r>
        <w:t xml:space="preserve"> </w:t>
      </w:r>
      <w:r>
        <w:t xml:space="preserve">DR Congo Kinshasa</w:t>
      </w:r>
      <w:r>
        <w:t xml:space="preserve">, I am filled with both humility and determination. The challenges are formidable, but so is the potential for impact. Every case handled with integrity contributes to the slow but steady rebuilding of trust in our judicial institutions. We are not just interpreters of law; we are architects of a more just society.</w:t>
      </w:r>
    </w:p>
    <w:p>
      <w:pPr>
        <w:pStyle w:val="BodyText"/>
      </w:pPr>
      <w:r>
        <w:t xml:space="preserve">The spirit of</w:t>
      </w:r>
      <w:r>
        <w:t xml:space="preserve"> </w:t>
      </w:r>
      <w:r>
        <w:t xml:space="preserve">DR Congo Kinshasa</w:t>
      </w:r>
      <w:r>
        <w:t xml:space="preserve">—resilient, vibrant, and yearning for stability—demands that its judges lead with compassion and firmness. To be a</w:t>
      </w:r>
      <w:r>
        <w:t xml:space="preserve"> </w:t>
      </w:r>
      <w:r>
        <w:t xml:space="preserve">Judge</w:t>
      </w:r>
      <w:r>
        <w:t xml:space="preserve"> </w:t>
      </w:r>
      <w:r>
        <w:t xml:space="preserve">here is to participate in the ongoing narrative of our nation’s recovery and progress. It is a call to serve not just the law, but the people who live by it. As we move forward, let us commit ourselves to upholding the rule of law with unwavering dedication, ensuring that justice in Kinshasa is not just a word on paper, but a living reality for every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Judge in DR Congo Kinshasa</dc:title>
  <dc:creator/>
  <dc:language>en</dc:language>
  <cp:keywords/>
  <dcterms:created xsi:type="dcterms:W3CDTF">2026-07-29T14:17:02Z</dcterms:created>
  <dcterms:modified xsi:type="dcterms:W3CDTF">2026-07-29T14:17:02Z</dcterms:modified>
</cp:coreProperties>
</file>

<file path=docProps/custom.xml><?xml version="1.0" encoding="utf-8"?>
<Properties xmlns="http://schemas.openxmlformats.org/officeDocument/2006/custom-properties" xmlns:vt="http://schemas.openxmlformats.org/officeDocument/2006/docPropsVTypes"/>
</file>