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Germany,</w:t>
      </w:r>
      <w:r>
        <w:t xml:space="preserve"> </w:t>
      </w:r>
      <w:r>
        <w:t xml:space="preserve">Berlin</w:t>
      </w:r>
    </w:p>
    <w:bookmarkStart w:id="25" w:name="X2447dd211ab676c99c29274a6a3c5aa39991acd"/>
    <w:p>
      <w:pPr>
        <w:pStyle w:val="Heading1"/>
      </w:pPr>
      <w:r>
        <w:t xml:space="preserve">A Reflection on the Judiciary</w:t>
      </w:r>
      <w:r>
        <w:br/>
      </w:r>
      <w:r>
        <w:t xml:space="preserve">The Role and Perception of a Judge in Germany, Berlin</w:t>
      </w:r>
    </w:p>
    <w:p>
      <w:pPr>
        <w:pStyle w:val="FirstParagraph"/>
      </w:pPr>
      <w:r>
        <w:t xml:space="preserve">The concept of justice is universal, yet its execution is deeply rooted in local history, culture, and legal tradition. In writing this reflection paper concerning the role of a</w:t>
      </w:r>
      <w:r>
        <w:t xml:space="preserve"> </w:t>
      </w:r>
      <w:r>
        <w:rPr>
          <w:bCs/>
          <w:b/>
        </w:rPr>
        <w:t xml:space="preserve">Judge</w:t>
      </w:r>
      <w:r>
        <w:t xml:space="preserve"> </w:t>
      </w:r>
      <w:r>
        <w:t xml:space="preserve">within the specific context of</w:t>
      </w:r>
      <w:r>
        <w:t xml:space="preserve"> </w:t>
      </w:r>
      <w:r>
        <w:rPr>
          <w:bCs/>
          <w:b/>
        </w:rPr>
        <w:t xml:space="preserve">Germany</w:t>
      </w:r>
      <w:r>
        <w:t xml:space="preserve">, with a particular focus on the capital city of</w:t>
      </w:r>
      <w:r>
        <w:t xml:space="preserve"> </w:t>
      </w:r>
      <w:r>
        <w:rPr>
          <w:bCs/>
          <w:b/>
        </w:rPr>
        <w:t xml:space="preserve">Berlin</w:t>
      </w:r>
      <w:r>
        <w:t xml:space="preserve">, one must navigate a complex web of post-war reconstruction, European integration, and modern societal pressures. The judiciary in Berlin is not merely an administrative body; it is a living testament to the resilience of democratic principles in Central Europe. This reflection seeks to explore the unique characteristics of being a judge in this vibrant, historically scarred city.</w:t>
      </w:r>
    </w:p>
    <w:bookmarkStart w:id="20" w:name="the-historical-weight-on-the-bench"/>
    <w:p>
      <w:pPr>
        <w:pStyle w:val="Heading2"/>
      </w:pPr>
      <w:r>
        <w:t xml:space="preserve">The Historical Weight on the Bench</w:t>
      </w:r>
    </w:p>
    <w:p>
      <w:pPr>
        <w:pStyle w:val="FirstParagraph"/>
      </w:pPr>
      <w:r>
        <w:t xml:space="preserve">To understand what it means to be a</w:t>
      </w:r>
      <w:r>
        <w:t xml:space="preserve"> </w:t>
      </w:r>
      <w:r>
        <w:rPr>
          <w:bCs/>
          <w:b/>
        </w:rPr>
        <w:t xml:space="preserve">Judge</w:t>
      </w:r>
      <w:r>
        <w:t xml:space="preserve"> </w:t>
      </w:r>
      <w:r>
        <w:t xml:space="preserve">in Berlin today, one must first acknowledge the shadows that loom over the city. Berlin stands as a symbol of division and reunification, having been at the epicenter of Nazi tyranny, World War II devastation, and decades of Cold War tension. For a judge in</w:t>
      </w:r>
      <w:r>
        <w:t xml:space="preserve"> </w:t>
      </w:r>
      <w:r>
        <w:rPr>
          <w:bCs/>
          <w:b/>
        </w:rPr>
        <w:t xml:space="preserve">Germany</w:t>
      </w:r>
      <w:r>
        <w:t xml:space="preserve">, particularly one sitting in</w:t>
      </w:r>
      <w:r>
        <w:t xml:space="preserve"> </w:t>
      </w:r>
      <w:r>
        <w:rPr>
          <w:bCs/>
          <w:b/>
        </w:rPr>
        <w:t xml:space="preserve">Berlin</w:t>
      </w:r>
      <w:r>
        <w:t xml:space="preserve">, this history is not merely academic; it is foundational to the modern German legal consciousness. The Basic Law (Grundgesetz), which serves as the constitution for all of Germany, was drafted explicitly to prevent the recurrence of totalitarianism. Consequently, every judge in Berlin carries a profound ethical burden.</w:t>
      </w:r>
    </w:p>
    <w:p>
      <w:pPr>
        <w:pStyle w:val="BodyText"/>
      </w:pPr>
      <w:r>
        <w:t xml:space="preserve">This historical context dictates that a judge in this region is not just an arbiter of disputes but a guardian of democratic values. The reflection on the judicial role here is inseparable from the concept of "militant democracy" (wehrhafte Demokratie), where the state has the right to defend itself against those who seek to abolish its free democratic basic order. Therefore, when a judge in Berlin presides over cases involving extremism or historical revisionism, they are engaging with the very soul of post-war Germany. The weight of history demands a level of scrutiny and moral courage that might be less pronounced in jurisdictions without such recent traumatic experiences.</w:t>
      </w:r>
    </w:p>
    <w:bookmarkEnd w:id="20"/>
    <w:bookmarkStart w:id="21" w:name="Xa20d96ec78a5944fcb714e1827f950bef801b8c"/>
    <w:p>
      <w:pPr>
        <w:pStyle w:val="Heading2"/>
      </w:pPr>
      <w:r>
        <w:t xml:space="preserve">The Structure and Independence of the Judiciary</w:t>
      </w:r>
    </w:p>
    <w:p>
      <w:pPr>
        <w:pStyle w:val="FirstParagraph"/>
      </w:pPr>
      <w:r>
        <w:t xml:space="preserve">In terms of professional structure, being a</w:t>
      </w:r>
      <w:r>
        <w:t xml:space="preserve"> </w:t>
      </w:r>
      <w:r>
        <w:rPr>
          <w:bCs/>
          <w:b/>
        </w:rPr>
        <w:t xml:space="preserve">Judge</w:t>
      </w:r>
      <w:r>
        <w:t xml:space="preserve"> </w:t>
      </w:r>
      <w:r>
        <w:t xml:space="preserve">in Germany is distinct from the common law traditions often seen in Anglo-American systems. The German judiciary is civil law-based, meaning that judges are career officials who undergo rigorous training and examination before they even begin their service. In Berlin, as elsewhere in</w:t>
      </w:r>
      <w:r>
        <w:t xml:space="preserve"> </w:t>
      </w:r>
      <w:r>
        <w:rPr>
          <w:bCs/>
          <w:b/>
        </w:rPr>
        <w:t xml:space="preserve">Germany</w:t>
      </w:r>
      <w:r>
        <w:t xml:space="preserve">, this career path emphasizes technical legal competence above all else. However, independence remains the cornerstone of their authority.</w:t>
      </w:r>
    </w:p>
    <w:p>
      <w:pPr>
        <w:pStyle w:val="BodyText"/>
      </w:pPr>
      <w:r>
        <w:t xml:space="preserve">This independence is constitutionally protected but practically tested. In a city like Berlin, which is both a state (Land) and the capital of the federal republic, judges often find themselves at the intersection of local politics and federal law. The reflection here must address the tension between political expectations and judicial neutrality. While judges are appointed based on merit rather than political affiliation, they operate within a society that is highly politicized. A judge in Berlin must maintain an impeccable facade of impartiality while navigating a populace that is increasingly polarized. The role requires not only legal expertise but also immense psychological resilience to withstand public scrutiny and potential political pressure.</w:t>
      </w:r>
    </w:p>
    <w:bookmarkEnd w:id="21"/>
    <w:bookmarkStart w:id="22" w:name="Xe29143770b7dfc55df7af9c6627c5450407a0cb"/>
    <w:p>
      <w:pPr>
        <w:pStyle w:val="Heading2"/>
      </w:pPr>
      <w:r>
        <w:t xml:space="preserve">The Urban Context: Life as a Judge in Berlin</w:t>
      </w:r>
    </w:p>
    <w:p>
      <w:pPr>
        <w:pStyle w:val="FirstParagraph"/>
      </w:pPr>
      <w:r>
        <w:t xml:space="preserve">Berlin itself adds a unique dimension to the judicial experience. As one of Europe's most dynamic, multicultural, and fast-paced cities, Berlin presents judges with cases that are often more complex and socially charged than those in rural regions of</w:t>
      </w:r>
      <w:r>
        <w:t xml:space="preserve"> </w:t>
      </w:r>
      <w:r>
        <w:rPr>
          <w:bCs/>
          <w:b/>
        </w:rPr>
        <w:t xml:space="preserve">Germany</w:t>
      </w:r>
      <w:r>
        <w:t xml:space="preserve">. The diversity of the population means that judges must be culturally competent. They deal with cases involving asylum seekers, cross-border commercial disputes due to the city's status as a startup hub, and intense debates regarding urban development versus tenant rights.</w:t>
      </w:r>
    </w:p>
    <w:p>
      <w:pPr>
        <w:pStyle w:val="BodyText"/>
      </w:pPr>
      <w:r>
        <w:t xml:space="preserve">The reflection on the daily life of a judge in Berlin reveals a profession that is constantly adapting to globalization. The courts in Neukölln or Mitte are not ivory towers detached from society; they are integrated into the vibrant, sometimes chaotic, urban fabric. A judge must understand the social dynamics of migration, housing crises, and digital privacy issues that define modern Berlin life. This requires a judge to be not only a legal scholar but also a sociologist of sorts. The ability to interpret laws in light of changing social norms is crucial in such a progressive city.</w:t>
      </w:r>
    </w:p>
    <w:bookmarkEnd w:id="22"/>
    <w:bookmarkStart w:id="23" w:name="X65e57aa92d570212e0d4c10e681187b49f157e0"/>
    <w:p>
      <w:pPr>
        <w:pStyle w:val="Heading2"/>
      </w:pPr>
      <w:r>
        <w:t xml:space="preserve">The Challenge of Modernization and Efficiency</w:t>
      </w:r>
    </w:p>
    <w:p>
      <w:pPr>
        <w:pStyle w:val="FirstParagraph"/>
      </w:pPr>
      <w:r>
        <w:t xml:space="preserve">No reflection on the contemporary judiciary would be complete without addressing the challenges of efficiency. Courts across Germany, including those in Berlin, are often backlogged. For a judge, this creates an ethical dilemma between thoroughness and speed. In Berlin, where cases can involve high-profile international entities or complex bureaucratic hurdles due to its status as a capital city, the pressure to deliver timely justice is immense.</w:t>
      </w:r>
    </w:p>
    <w:p>
      <w:pPr>
        <w:pStyle w:val="BodyText"/>
      </w:pPr>
      <w:r>
        <w:t xml:space="preserve">This aspect of being a judge in</w:t>
      </w:r>
      <w:r>
        <w:t xml:space="preserve"> </w:t>
      </w:r>
      <w:r>
        <w:rPr>
          <w:bCs/>
          <w:b/>
        </w:rPr>
        <w:t xml:space="preserve">Germany</w:t>
      </w:r>
      <w:r>
        <w:t xml:space="preserve">, specifically in the metropolitan hub of Berlin, involves a constant balancing act. The introduction of digitalization and online filing systems has helped, but human interaction remains central to justice. A judge must ensure that procedural efficiency does not compromise the right to a fair hearing. This reflection highlights the modern struggle of the legal profession: adapting ancient Roman law principles to fit the fast-paced demands of 21st-century urban life.</w:t>
      </w:r>
    </w:p>
    <w:bookmarkEnd w:id="23"/>
    <w:bookmarkStart w:id="24" w:name="X93b37ddafaf274aded2af0b7e99e25105fe2b83"/>
    <w:p>
      <w:pPr>
        <w:pStyle w:val="Heading2"/>
      </w:pPr>
      <w:r>
        <w:t xml:space="preserve">Conclusion: The Guardian of Order and Hope</w:t>
      </w:r>
    </w:p>
    <w:p>
      <w:pPr>
        <w:pStyle w:val="FirstParagraph"/>
      </w:pPr>
      <w:r>
        <w:t xml:space="preserve">In conclusion, being a</w:t>
      </w:r>
      <w:r>
        <w:t xml:space="preserve"> </w:t>
      </w:r>
      <w:r>
        <w:rPr>
          <w:bCs/>
          <w:b/>
        </w:rPr>
        <w:t xml:space="preserve">Judge</w:t>
      </w:r>
      <w:r>
        <w:t xml:space="preserve"> </w:t>
      </w:r>
      <w:r>
        <w:t xml:space="preserve">in</w:t>
      </w:r>
      <w:r>
        <w:t xml:space="preserve"> </w:t>
      </w:r>
      <w:r>
        <w:rPr>
          <w:bCs/>
          <w:b/>
        </w:rPr>
        <w:t xml:space="preserve">Berlin</w:t>
      </w:r>
      <w:r>
        <w:t xml:space="preserve">, Germany, is a vocation that transcends the mere application of statutes. It is an engagement with history, democracy, and social change. The judge serves as a stabilizing force in a city that has reinvented itself multiple times. They are the guardians of the rule of law in a nation that knows too well what happens when the rule of law fails.</w:t>
      </w:r>
    </w:p>
    <w:p>
      <w:pPr>
        <w:pStyle w:val="BodyText"/>
      </w:pPr>
      <w:r>
        <w:t xml:space="preserve">The reflection paper concludes that the modern judge in Berlin must embody three qualities: historical awareness, constitutional loyalty, and social empathy. They must understand why Germany was built to prevent tyranny, remain steadfast against political encroachment on judicial independence, and empathize with a diverse urban population. In this light, the judiciary of Berlin is not just a branch of government; it is a beacon of stability in Central Europe. The role demands excellence, integrity, and an unwavering commitment to justice that resonates far beyond the courtroom walls.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Perception of a Judge in Germany, Berlin</dc:title>
  <dc:creator/>
  <cp:keywords/>
  <dcterms:created xsi:type="dcterms:W3CDTF">2026-07-29T09:26:23Z</dcterms:created>
  <dcterms:modified xsi:type="dcterms:W3CDTF">2026-07-29T09:26:23Z</dcterms:modified>
</cp:coreProperties>
</file>

<file path=docProps/custom.xml><?xml version="1.0" encoding="utf-8"?>
<Properties xmlns="http://schemas.openxmlformats.org/officeDocument/2006/custom-properties" xmlns:vt="http://schemas.openxmlformats.org/officeDocument/2006/docPropsVTypes"/>
</file>