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Bangalore,</w:t>
      </w:r>
      <w:r>
        <w:t xml:space="preserve"> </w:t>
      </w:r>
      <w:r>
        <w:t xml:space="preserve">India</w:t>
      </w:r>
    </w:p>
    <w:bookmarkStart w:id="25" w:name="X9d8d2ff0803ab33659412d7593c036baaad77b0"/>
    <w:p>
      <w:pPr>
        <w:pStyle w:val="Heading1"/>
      </w:pPr>
      <w:r>
        <w:t xml:space="preserve">The Burden of Justice: A Reflection on the Judiciary in Bangalore, India</w:t>
      </w:r>
    </w:p>
    <w:p>
      <w:pPr>
        <w:pStyle w:val="FirstParagraph"/>
      </w:pPr>
      <w:r>
        <w:t xml:space="preserve">The concept of a</w:t>
      </w:r>
      <w:r>
        <w:t xml:space="preserve"> </w:t>
      </w:r>
      <w:r>
        <w:rPr>
          <w:bCs/>
          <w:b/>
        </w:rPr>
        <w:t xml:space="preserve">Judge</w:t>
      </w:r>
      <w:r>
        <w:t xml:space="preserve"> </w:t>
      </w:r>
      <w:r>
        <w:t xml:space="preserve">is often romanticized in popular culture as the arbiter of absolute truth, standing behind a high bench with blindfolded impartiality. However, to understand the true weight of this role within the specific socio-legal ecosystem of</w:t>
      </w:r>
      <w:r>
        <w:t xml:space="preserve"> </w:t>
      </w:r>
      <w:r>
        <w:rPr>
          <w:bCs/>
          <w:b/>
        </w:rPr>
        <w:t xml:space="preserve">India Bangalore</w:t>
      </w:r>
      <w:r>
        <w:t xml:space="preserve">, one must look beyond the gavel and examine the complex interplay between ancient legal traditions and hyper-modern societal pressures. As I reflect on this paper regarding a Judge operating in</w:t>
      </w:r>
      <w:r>
        <w:t xml:space="preserve"> </w:t>
      </w:r>
      <w:r>
        <w:rPr>
          <w:bCs/>
          <w:b/>
        </w:rPr>
        <w:t xml:space="preserve">India Bangalore</w:t>
      </w:r>
      <w:r>
        <w:t xml:space="preserve">, I am struck by the unique dichotomy that defines judicial life in this city: it is a place where colonial-era statutes collide with Silicon Valley innovation, creating a pressure cooker environment for those sworn to uphold the law.</w:t>
      </w:r>
    </w:p>
    <w:bookmarkStart w:id="20" w:name="the-context-of-india-bangalore"/>
    <w:p>
      <w:pPr>
        <w:pStyle w:val="Heading2"/>
      </w:pPr>
      <w:r>
        <w:t xml:space="preserve">The Context of India Bangalore</w:t>
      </w:r>
    </w:p>
    <w:p>
      <w:pPr>
        <w:pStyle w:val="FirstParagraph"/>
      </w:pPr>
      <w:r>
        <w:t xml:space="preserve">To appreciate the role of any</w:t>
      </w:r>
      <w:r>
        <w:t xml:space="preserve"> </w:t>
      </w:r>
      <w:r>
        <w:rPr>
          <w:bCs/>
          <w:b/>
        </w:rPr>
        <w:t xml:space="preserve">Judge</w:t>
      </w:r>
      <w:r>
        <w:t xml:space="preserve">, one must first understand the terrain.</w:t>
      </w:r>
      <w:r>
        <w:t xml:space="preserve"> </w:t>
      </w:r>
      <w:r>
        <w:rPr>
          <w:bCs/>
          <w:b/>
        </w:rPr>
        <w:t xml:space="preserve">India Bangalore</w:t>
      </w:r>
      <w:r>
        <w:t xml:space="preserve">, widely known as the Silicon Valley of India, is a city in perpetual motion. It is a metropolis that has exploded in population and complexity over the last two decades. The courts here are not merely repositories for dispute resolution; they are mirrors reflecting the rapid technological, social, and economic changes sweeping through modern</w:t>
      </w:r>
      <w:r>
        <w:t xml:space="preserve"> </w:t>
      </w:r>
      <w:r>
        <w:rPr>
          <w:bCs/>
          <w:b/>
        </w:rPr>
        <w:t xml:space="preserve">India</w:t>
      </w:r>
      <w:r>
        <w:t xml:space="preserve">. A Judge in this jurisdiction does not simply apply static laws to static facts. Instead, they are tasked with interpreting legislation that often struggles to keep pace with the digital transformations occurring around them.</w:t>
      </w:r>
    </w:p>
    <w:p>
      <w:pPr>
        <w:pStyle w:val="BodyText"/>
      </w:pPr>
      <w:r>
        <w:t xml:space="preserve">In</w:t>
      </w:r>
      <w:r>
        <w:t xml:space="preserve"> </w:t>
      </w:r>
      <w:r>
        <w:rPr>
          <w:bCs/>
          <w:b/>
        </w:rPr>
        <w:t xml:space="preserve">India Bangalore</w:t>
      </w:r>
      <w:r>
        <w:t xml:space="preserve">, the docket of a typical court is a microcosm of contemporary Indian society. There are disputes regarding intellectual property rights involving global tech giants sitting alongside cases about land acquisition in rapidly urbanizing fringes. There are family law matters complicated by diaspora connections, and criminal cases arising from the anonymity and volatility of digital spaces. For a</w:t>
      </w:r>
      <w:r>
        <w:t xml:space="preserve"> </w:t>
      </w:r>
      <w:r>
        <w:rPr>
          <w:bCs/>
          <w:b/>
        </w:rPr>
        <w:t xml:space="preserve">Judge</w:t>
      </w:r>
      <w:r>
        <w:t xml:space="preserve"> </w:t>
      </w:r>
      <w:r>
        <w:t xml:space="preserve">serving in this environment, the challenge is not just legal interpretation but also sociological understanding. They must comprehend the nuances of a society that is simultaneously deeply traditional and aggressively futuristic.</w:t>
      </w:r>
    </w:p>
    <w:bookmarkEnd w:id="20"/>
    <w:bookmarkStart w:id="21" w:name="the-burden-of-case-backlog"/>
    <w:p>
      <w:pPr>
        <w:pStyle w:val="Heading2"/>
      </w:pPr>
      <w:r>
        <w:t xml:space="preserve">The Burden of Case Backlog</w:t>
      </w:r>
    </w:p>
    <w:p>
      <w:pPr>
        <w:pStyle w:val="FirstParagraph"/>
      </w:pPr>
      <w:r>
        <w:t xml:space="preserve">A critical aspect of being a</w:t>
      </w:r>
      <w:r>
        <w:t xml:space="preserve"> </w:t>
      </w:r>
      <w:r>
        <w:rPr>
          <w:bCs/>
          <w:b/>
        </w:rPr>
        <w:t xml:space="preserve">Judge</w:t>
      </w:r>
      <w:r>
        <w:t xml:space="preserve"> </w:t>
      </w:r>
      <w:r>
        <w:t xml:space="preserve">in</w:t>
      </w:r>
      <w:r>
        <w:t xml:space="preserve"> </w:t>
      </w:r>
      <w:r>
        <w:rPr>
          <w:bCs/>
          <w:b/>
        </w:rPr>
        <w:t xml:space="preserve">India Bangalore</w:t>
      </w:r>
      <w:r>
        <w:t xml:space="preserve">, as indeed across much of</w:t>
      </w:r>
      <w:r>
        <w:t xml:space="preserve"> </w:t>
      </w:r>
      <w:r>
        <w:rPr>
          <w:bCs/>
          <w:b/>
        </w:rPr>
        <w:t xml:space="preserve">India</w:t>
      </w:r>
      <w:r>
        <w:t xml:space="preserve">, is the sheer magnitude of the backlog. The image of justice delayed is not merely a cliché; it is a daily reality. In many courts within</w:t>
      </w:r>
    </w:p>
    <w:p>
      <w:pPr>
        <w:pStyle w:val="BodyText"/>
      </w:pPr>
      <w:r>
        <w:t xml:space="preserve">India Bangalore, hearings may be adjourned numerous times due to administrative constraints, staffing shortages, or the sheer volume of pending cases. This delay imposes a heavy psychological toll on both the judiciary and the litigants.</w:t>
      </w:r>
    </w:p>
    <w:p>
      <w:pPr>
        <w:pStyle w:val="BodyText"/>
      </w:pPr>
      <w:r>
        <w:t xml:space="preserve">Reflecting on this, one realizes that efficiency is not just an administrative goal but a moral imperative for a</w:t>
      </w:r>
      <w:r>
        <w:t xml:space="preserve"> </w:t>
      </w:r>
      <w:r>
        <w:rPr>
          <w:bCs/>
          <w:b/>
        </w:rPr>
        <w:t xml:space="preserve">Judge</w:t>
      </w:r>
      <w:r>
        <w:t xml:space="preserve">. When a citizen walks into a court in Bangalore, they are often seeking relief from distress that has persisted for years. A</w:t>
      </w:r>
      <w:r>
        <w:t xml:space="preserve"> </w:t>
      </w:r>
      <w:r>
        <w:rPr>
          <w:bCs/>
          <w:b/>
        </w:rPr>
        <w:t xml:space="preserve">Judge</w:t>
      </w:r>
      <w:r>
        <w:t xml:space="preserve"> </w:t>
      </w:r>
      <w:r>
        <w:t xml:space="preserve">must balance the need for thorough deliberation with the urgent necessity of timely resolution. This tension creates an environment where decision-making can become arduous. The fear of creating erroneous precedents due to time pressure is a constant companion to every bench in this region.</w:t>
      </w:r>
    </w:p>
    <w:bookmarkEnd w:id="21"/>
    <w:bookmarkStart w:id="22" w:name="tech-savvy-justice-and-judicial-activism"/>
    <w:p>
      <w:pPr>
        <w:pStyle w:val="Heading2"/>
      </w:pPr>
      <w:r>
        <w:t xml:space="preserve">Tech-Savvy Justice and Judicial Activism</w:t>
      </w:r>
    </w:p>
    <w:p>
      <w:pPr>
        <w:pStyle w:val="FirstParagraph"/>
      </w:pPr>
      <w:r>
        <w:t xml:space="preserve">However,</w:t>
      </w:r>
      <w:r>
        <w:t xml:space="preserve"> </w:t>
      </w:r>
      <w:r>
        <w:rPr>
          <w:bCs/>
          <w:b/>
        </w:rPr>
        <w:t xml:space="preserve">India Bangalore</w:t>
      </w:r>
      <w:r>
        <w:t xml:space="preserve">, being the tech hub of the country, has also pioneered significant reforms in judicial processes. The role of a modern</w:t>
      </w:r>
      <w:r>
        <w:t xml:space="preserve"> </w:t>
      </w:r>
      <w:r>
        <w:rPr>
          <w:bCs/>
          <w:b/>
        </w:rPr>
        <w:t xml:space="preserve">Judge</w:t>
      </w:r>
      <w:r>
        <w:t xml:space="preserve"> </w:t>
      </w:r>
      <w:r>
        <w:t xml:space="preserve">here is increasingly becoming that of an administrator and innovator. Virtual hearings, digitized case files, and online grievance redressal mechanisms have transformed how justice is accessed in this city. A</w:t>
      </w:r>
      <w:r>
        <w:t xml:space="preserve"> </w:t>
      </w:r>
      <w:r>
        <w:rPr>
          <w:bCs/>
          <w:b/>
        </w:rPr>
        <w:t xml:space="preserve">Judge</w:t>
      </w:r>
      <w:r>
        <w:t xml:space="preserve"> </w:t>
      </w:r>
      <w:r>
        <w:t xml:space="preserve">in Bangalore must be digitally literate to some extent, navigating platforms that facilitate remote proceedings.</w:t>
      </w:r>
    </w:p>
    <w:p>
      <w:pPr>
        <w:pStyle w:val="BodyText"/>
      </w:pPr>
      <w:r>
        <w:t xml:space="preserve">This technological integration does not diminish the human element of judging; rather, it shifts it. The</w:t>
      </w:r>
      <w:r>
        <w:t xml:space="preserve"> </w:t>
      </w:r>
      <w:r>
        <w:rPr>
          <w:bCs/>
          <w:b/>
        </w:rPr>
        <w:t xml:space="preserve">Judge</w:t>
      </w:r>
      <w:r>
        <w:t xml:space="preserve"> </w:t>
      </w:r>
      <w:r>
        <w:t xml:space="preserve">is no longer just a reader of paper files but a curator of digital evidence. In cybercrime cases or disputes involving cryptocurrency and blockchain technology, which are increasingly common in</w:t>
      </w:r>
    </w:p>
    <w:p>
      <w:pPr>
        <w:pStyle w:val="BodyText"/>
      </w:pPr>
      <w:r>
        <w:t xml:space="preserve">India Bangalore, the</w:t>
      </w:r>
      <w:r>
        <w:t xml:space="preserve"> </w:t>
      </w:r>
      <w:r>
        <w:rPr>
          <w:bCs/>
          <w:b/>
        </w:rPr>
        <w:t xml:space="preserve">Judge</w:t>
      </w:r>
      <w:r>
        <w:t xml:space="preserve"> </w:t>
      </w:r>
      <w:r>
        <w:t xml:space="preserve">must possess enough technical acumen to question expert witnesses effectively. This requires continuous learning and adaptability, traits that define the contemporary judicial officer in this jurisdiction.</w:t>
      </w:r>
    </w:p>
    <w:bookmarkEnd w:id="22"/>
    <w:bookmarkStart w:id="23" w:name="social-responsibility-and-public-trust"/>
    <w:p>
      <w:pPr>
        <w:pStyle w:val="Heading2"/>
      </w:pPr>
      <w:r>
        <w:t xml:space="preserve">Social Responsibility and Public Trust</w:t>
      </w:r>
    </w:p>
    <w:p>
      <w:pPr>
        <w:pStyle w:val="FirstParagraph"/>
      </w:pPr>
      <w:r>
        <w:t xml:space="preserve">Beyond technical competence, a</w:t>
      </w:r>
      <w:r>
        <w:t xml:space="preserve"> </w:t>
      </w:r>
      <w:r>
        <w:rPr>
          <w:bCs/>
          <w:b/>
        </w:rPr>
        <w:t xml:space="preserve">Judge</w:t>
      </w:r>
      <w:r>
        <w:t xml:space="preserve"> </w:t>
      </w:r>
      <w:r>
        <w:t xml:space="preserve">in</w:t>
      </w:r>
      <w:r>
        <w:t xml:space="preserve"> </w:t>
      </w:r>
      <w:r>
        <w:rPr>
          <w:bCs/>
          <w:b/>
        </w:rPr>
        <w:t xml:space="preserve">India Bangalore</w:t>
      </w:r>
      <w:r>
        <w:t xml:space="preserve"> </w:t>
      </w:r>
      <w:r>
        <w:t xml:space="preserve">carries the weight of public expectation. In a diverse democracy like</w:t>
      </w:r>
    </w:p>
    <w:p>
      <w:pPr>
        <w:pStyle w:val="BodyText"/>
      </w:pPr>
      <w:r>
        <w:t xml:space="preserve">India, the judiciary is often viewed as the last resort for protecting individual rights against state overreach or corporate greed. In a city as socially stratified and economically vibrant as Bangalore, these stakes are heightened. Litigants come to court expecting not just legal correctness but also empathy and accessibility.</w:t>
      </w:r>
    </w:p>
    <w:p>
      <w:pPr>
        <w:pStyle w:val="BodyText"/>
      </w:pPr>
      <w:r>
        <w:t xml:space="preserve">A</w:t>
      </w:r>
      <w:r>
        <w:t xml:space="preserve"> </w:t>
      </w:r>
      <w:r>
        <w:rPr>
          <w:bCs/>
          <w:b/>
        </w:rPr>
        <w:t xml:space="preserve">Judge</w:t>
      </w:r>
      <w:r>
        <w:t xml:space="preserve"> </w:t>
      </w:r>
      <w:r>
        <w:t xml:space="preserve">must navigate these expectations with humility and integrity. There is a growing demand for transparency in judicial appointments, sentencing patterns, and conduct. In</w:t>
      </w:r>
    </w:p>
    <w:p>
      <w:pPr>
        <w:pStyle w:val="BodyText"/>
      </w:pPr>
      <w:r>
        <w:t xml:space="preserve">India Bangalore, where civil society is active and media scrutiny is intense, the reputation of the judiciary rests on every verdict delivered. A single perceived bias or lapse in decorum can erode public trust that has taken decades to build. Therefore, the personal integrity of a</w:t>
      </w:r>
      <w:r>
        <w:t xml:space="preserve"> </w:t>
      </w:r>
      <w:r>
        <w:rPr>
          <w:bCs/>
          <w:b/>
        </w:rPr>
        <w:t xml:space="preserve">Judge</w:t>
      </w:r>
      <w:r>
        <w:t xml:space="preserve"> </w:t>
      </w:r>
      <w:r>
        <w:t xml:space="preserve">becomes inseparable from their professional duty.</w:t>
      </w:r>
    </w:p>
    <w:bookmarkEnd w:id="23"/>
    <w:bookmarkStart w:id="24" w:name="X50dbce19078f07343d1a26543f50db6f4a6c318"/>
    <w:p>
      <w:pPr>
        <w:pStyle w:val="Heading2"/>
      </w:pPr>
      <w:r>
        <w:t xml:space="preserve">Conclusion: The Guardian of Democratic Values</w:t>
      </w:r>
    </w:p>
    <w:p>
      <w:pPr>
        <w:pStyle w:val="FirstParagraph"/>
      </w:pPr>
      <w:r>
        <w:t xml:space="preserve">In conclusion, reflecting on the life and duties of a</w:t>
      </w:r>
    </w:p>
    <w:p>
      <w:pPr>
        <w:pStyle w:val="BodyText"/>
      </w:pPr>
      <w:r>
        <w:t xml:space="preserve">Judge in</w:t>
      </w:r>
    </w:p>
    <w:p>
      <w:pPr>
        <w:pStyle w:val="BodyText"/>
      </w:pPr>
      <w:r>
        <w:t xml:space="preserve">India Bangalore reveals a role that is far more complex than traditional legal textbooks suggest. It is a position that demands intellectual agility to handle emerging technologies, emotional resilience to manage massive backlogs, and unwavering ethical fortitude to maintain public trust. The city of Bangalore serves as a unique testing ground for the Indian judicial system, showcasing both its vulnerabilities and its potential for innovation.</w:t>
      </w:r>
    </w:p>
    <w:p>
      <w:pPr>
        <w:pStyle w:val="BodyText"/>
      </w:pPr>
      <w:r>
        <w:t xml:space="preserve">Ultimately, the</w:t>
      </w:r>
    </w:p>
    <w:p>
      <w:pPr>
        <w:pStyle w:val="BodyText"/>
      </w:pPr>
      <w:r>
        <w:t xml:space="preserve">Judge in this region is not merely an interpreter of law but a guardian of democratic values in a rapidly changing society. As</w:t>
      </w:r>
    </w:p>
    <w:p>
      <w:pPr>
        <w:pStyle w:val="BodyText"/>
      </w:pPr>
      <w:r>
        <w:t xml:space="preserve">India Bangalore continues to evolve as a global economic powerhouse, the role of its judiciary will remain pivotal in ensuring that progress does not come at the cost of justice. The reflection on this paper leads to one clear realization: being a</w:t>
      </w:r>
    </w:p>
    <w:p>
      <w:pPr>
        <w:pStyle w:val="BodyText"/>
      </w:pPr>
      <w:r>
        <w:t xml:space="preserve">Judge in this vibrant, chaotic, and hopeful corner of</w:t>
      </w:r>
    </w:p>
    <w:p>
      <w:pPr>
        <w:pStyle w:val="BodyText"/>
      </w:pPr>
      <w:r>
        <w:t xml:space="preserve">India Bangalore is perhaps one of the most challenging yet vital professions in contemporary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Judge in Bangalore, India</dc:title>
  <dc:creator/>
  <dc:language>en</dc:language>
  <cp:keywords/>
  <dcterms:created xsi:type="dcterms:W3CDTF">2026-07-29T14:59:37Z</dcterms:created>
  <dcterms:modified xsi:type="dcterms:W3CDTF">2026-07-29T14:59:37Z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