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Iraq,</w:t>
      </w:r>
      <w:r>
        <w:t xml:space="preserve"> </w:t>
      </w:r>
      <w:r>
        <w:t xml:space="preserve">Baghdad</w:t>
      </w:r>
    </w:p>
    <w:bookmarkStart w:id="20" w:name="X6e48d5b4cfbd5672871835fa140d4263b5c06ba"/>
    <w:p>
      <w:pPr>
        <w:pStyle w:val="Heading1"/>
      </w:pPr>
      <w:r>
        <w:t xml:space="preserve">The Crucible of Justice: A Reflection Paper on the Judge in Iraq, Baghdad</w:t>
      </w:r>
    </w:p>
    <w:p>
      <w:pPr>
        <w:pStyle w:val="FirstParagraph"/>
      </w:pPr>
      <w:r>
        <w:t xml:space="preserve">A Comprehensive Analysis of Judicial Integrity and Societal Reconstruction</w:t>
      </w:r>
    </w:p>
    <w:p>
      <w:pPr>
        <w:pStyle w:val="BodyText"/>
      </w:pPr>
      <w:r>
        <w:t xml:space="preserve">The concept of justice is often abstract, existing as a philosophical ideal or a legal construct within textbooks. However, to understand the true weight and meaning of the judiciary one must look at its manifestation in specific geographical and historical contexts. Nowhere is this more profound than in Iraq, specifically within its capital city, Baghdad. A reflection paper on the</w:t>
      </w:r>
      <w:r>
        <w:t xml:space="preserve"> </w:t>
      </w:r>
      <w:r>
        <w:rPr>
          <w:bCs/>
          <w:b/>
        </w:rPr>
        <w:t xml:space="preserve">Judge</w:t>
      </w:r>
      <w:r>
        <w:t xml:space="preserve"> </w:t>
      </w:r>
      <w:r>
        <w:t xml:space="preserve">operating in</w:t>
      </w:r>
      <w:r>
        <w:t xml:space="preserve"> </w:t>
      </w:r>
      <w:r>
        <w:rPr>
          <w:bCs/>
          <w:b/>
        </w:rPr>
        <w:t xml:space="preserve">Iraq Baghdad</w:t>
      </w:r>
      <w:r>
        <w:t xml:space="preserve"> </w:t>
      </w:r>
      <w:r>
        <w:t xml:space="preserve">cannot merely discuss legal statutes; it must grapple with the heavy burden of history, the fragility of social order, and the desperate hope for stability that rests upon these individuals. The figure of the Judge here is not just an arbiter of disputes but a central pillar attempting to hold up a sky that has repeatedly threatened to collapse under political turbulence, sectarian strife, and infrastructural decay.</w:t>
      </w:r>
    </w:p>
    <w:p>
      <w:pPr>
        <w:pStyle w:val="BodyText"/>
      </w:pPr>
      <w:r>
        <w:t xml:space="preserve">To reflect on the role of the</w:t>
      </w:r>
      <w:r>
        <w:t xml:space="preserve"> </w:t>
      </w:r>
      <w:r>
        <w:rPr>
          <w:bCs/>
          <w:b/>
        </w:rPr>
        <w:t xml:space="preserve">Judge</w:t>
      </w:r>
      <w:r>
        <w:t xml:space="preserve"> </w:t>
      </w:r>
      <w:r>
        <w:t xml:space="preserve">in this specific locale requires first acknowledging the unique environment of Baghdad. This is not merely any capital city; it is a metropolis with millennia of history as a center of learning and culture, yet one that has endured decades of sanctions, invasions, insurgencies, and sectarian violence. The legal system in</w:t>
      </w:r>
      <w:r>
        <w:t xml:space="preserve"> </w:t>
      </w:r>
      <w:r>
        <w:rPr>
          <w:bCs/>
          <w:b/>
        </w:rPr>
        <w:t xml:space="preserve">Iraq Baghdad</w:t>
      </w:r>
      <w:r>
        <w:t xml:space="preserve"> </w:t>
      </w:r>
      <w:r>
        <w:t xml:space="preserve">operates within this chaotic landscape. For the Judge working here today, the courtroom is often a microcosm of the broader national struggle. Every verdict rendered carries not just legal consequences but profound social reverberations. When a</w:t>
      </w:r>
      <w:r>
        <w:t xml:space="preserve"> </w:t>
      </w:r>
      <w:r>
        <w:rPr>
          <w:bCs/>
          <w:b/>
        </w:rPr>
        <w:t xml:space="preserve">Judge</w:t>
      </w:r>
      <w:r>
        <w:t xml:space="preserve"> </w:t>
      </w:r>
      <w:r>
        <w:t xml:space="preserve">delivers justice in Baghdad, they are navigating a minefield of political pressure, tribal affiliations, and public expectation.</w:t>
      </w:r>
    </w:p>
    <w:p>
      <w:pPr>
        <w:pStyle w:val="BodyText"/>
      </w:pPr>
      <w:r>
        <w:t xml:space="preserve">The reflection on this topic brings to light the immense challenges faced by the judiciary. The integrity of the</w:t>
      </w:r>
      <w:r>
        <w:t xml:space="preserve"> </w:t>
      </w:r>
      <w:r>
        <w:rPr>
          <w:bCs/>
          <w:b/>
        </w:rPr>
        <w:t xml:space="preserve">Judge</w:t>
      </w:r>
      <w:r>
        <w:t xml:space="preserve"> </w:t>
      </w:r>
      <w:r>
        <w:t xml:space="preserve">is constantly tested. In many instances, trust in institutions has been eroded by years of corruption and lack of accountability within previous regimes. Consequently, when a citizen steps into a courthouse in Baghdad, they often do so with skepticism rather than faith. This creates a paradoxical situation for the modern</w:t>
      </w:r>
      <w:r>
        <w:t xml:space="preserve"> </w:t>
      </w:r>
      <w:r>
        <w:rPr>
          <w:bCs/>
          <w:b/>
        </w:rPr>
        <w:t xml:space="preserve">Judge</w:t>
      </w:r>
      <w:r>
        <w:t xml:space="preserve">: they are tasked with restoring faith in the rule of law while operating within a system that is still struggling to shed the stigmas of its past. The psychological toll on these legal professionals is significant. They must possess an ironclad moral compass, as their decisions can influence community harmony and personal livelihoods in ways that resonate deeply across diverse social fabrics.</w:t>
      </w:r>
    </w:p>
    <w:p>
      <w:pPr>
        <w:pStyle w:val="BodyText"/>
      </w:pPr>
      <w:r>
        <w:t xml:space="preserve">Furthermore, it is crucial to reflect on the intersection of traditional values and modern legal frameworks in</w:t>
      </w:r>
      <w:r>
        <w:t xml:space="preserve"> </w:t>
      </w:r>
      <w:r>
        <w:rPr>
          <w:bCs/>
          <w:b/>
        </w:rPr>
        <w:t xml:space="preserve">Iraq Baghdad</w:t>
      </w:r>
      <w:r>
        <w:t xml:space="preserve">. The legal system often balances between secular codes inherited from various historical periods and deep-seated religious or customary laws. For a</w:t>
      </w:r>
      <w:r>
        <w:t xml:space="preserve"> </w:t>
      </w:r>
      <w:r>
        <w:rPr>
          <w:bCs/>
          <w:b/>
        </w:rPr>
        <w:t xml:space="preserve">Judge</w:t>
      </w:r>
      <w:r>
        <w:t xml:space="preserve">, this means interpreting statutes that may feel alien to certain populations while ensuring that their rulings align with the cultural expectations of justice prevalent among the people. This balancing act is particularly delicate in a city like Baghdad, which serves as a melting pot for various ethnic and religious groups within Iraq. A ruling made by one</w:t>
      </w:r>
      <w:r>
        <w:t xml:space="preserve"> </w:t>
      </w:r>
      <w:r>
        <w:rPr>
          <w:bCs/>
          <w:b/>
        </w:rPr>
        <w:t xml:space="preserve">Judge</w:t>
      </w:r>
      <w:r>
        <w:t xml:space="preserve"> </w:t>
      </w:r>
      <w:r>
        <w:t xml:space="preserve">might be viewed as equitable by one community but unjust or biased by another. Therefore, the communication skills of the</w:t>
      </w:r>
      <w:r>
        <w:t xml:space="preserve"> </w:t>
      </w:r>
      <w:r>
        <w:rPr>
          <w:bCs/>
          <w:b/>
        </w:rPr>
        <w:t xml:space="preserve">Judge</w:t>
      </w:r>
      <w:r>
        <w:t xml:space="preserve"> </w:t>
      </w:r>
      <w:r>
        <w:t xml:space="preserve">become just as vital as their legal acumen; they must explain their reasoning in a way that bridges these societal divides.</w:t>
      </w:r>
    </w:p>
    <w:p>
      <w:pPr>
        <w:pStyle w:val="BodyText"/>
      </w:pPr>
      <w:r>
        <w:t xml:space="preserve">The role of the Judge also extends beyond individual cases to include broader issues of human rights and security. In a post-conflict society like Iraq, cases involving terrorism, political dissent, or historical grievances are common. These are not just legal problems; they are existential questions about the future of the state. When a</w:t>
      </w:r>
      <w:r>
        <w:t xml:space="preserve"> </w:t>
      </w:r>
      <w:r>
        <w:rPr>
          <w:bCs/>
          <w:b/>
        </w:rPr>
        <w:t xml:space="preserve">Judge</w:t>
      </w:r>
      <w:r>
        <w:t xml:space="preserve"> </w:t>
      </w:r>
      <w:r>
        <w:t xml:space="preserve">in</w:t>
      </w:r>
      <w:r>
        <w:t xml:space="preserve"> </w:t>
      </w:r>
      <w:r>
        <w:rPr>
          <w:bCs/>
          <w:b/>
        </w:rPr>
        <w:t xml:space="preserve">Iraq Baghdad</w:t>
      </w:r>
      <w:r>
        <w:t xml:space="preserve"> </w:t>
      </w:r>
      <w:r>
        <w:t xml:space="preserve">presides over such high-profile matters, they act as custodians of national memory and future peace. Their ability to remain impartial amidst intense public scrutiny is a testament to their dedication to the rule of law rather than the rule of men or mobs.</w:t>
      </w:r>
    </w:p>
    <w:p>
      <w:pPr>
        <w:pStyle w:val="BodyText"/>
      </w:pPr>
      <w:r>
        <w:t xml:space="preserve">Moreover, infrastructure challenges in Baghdad add another layer of complexity to this reflection. Power outages, lack of technological integration in court systems, and overcrowded facilities are daily realities. These logistical hurdles can impede the efficiency with which a</w:t>
      </w:r>
      <w:r>
        <w:t xml:space="preserve"> </w:t>
      </w:r>
      <w:r>
        <w:rPr>
          <w:bCs/>
          <w:b/>
        </w:rPr>
        <w:t xml:space="preserve">Judge</w:t>
      </w:r>
      <w:r>
        <w:t xml:space="preserve"> </w:t>
      </w:r>
      <w:r>
        <w:t xml:space="preserve">can administer justice. Yet, despite these hardships, many Judges continue to serve with resilience and determination. This resilience is a defining characteristic of the judiciary in</w:t>
      </w:r>
      <w:r>
        <w:t xml:space="preserve"> </w:t>
      </w:r>
      <w:r>
        <w:rPr>
          <w:bCs/>
          <w:b/>
        </w:rPr>
        <w:t xml:space="preserve">Iraq Baghdad</w:t>
      </w:r>
      <w:r>
        <w:t xml:space="preserve">. It highlights that the drive for justice often outpaces the material conditions available to support it.</w:t>
      </w:r>
    </w:p>
    <w:p>
      <w:pPr>
        <w:pStyle w:val="BodyText"/>
      </w:pPr>
      <w:r>
        <w:t xml:space="preserve">In conclusion, reflecting on the figure of the Judge in Iraq, particularly within its capital Baghdad, reveals a portrait of profound complexity. This is a role defined by high stakes and heavy burdens. The modern Iraqi Judge is an agent of hope amidst despair and stability amidst chaos. Their work requires not only intellectual rigor but also immense emotional intelligence and ethical fortitude. As Iraq continues its long journey toward normalization, the integrity, competence, and independence of Judges in Baghdad will remain critical indicators of the country's democratic maturation. To support them is to support the very foundation upon which a just society can be rebuilt.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Iraq, Baghdad</dc:title>
  <dc:creator/>
  <dc:language>en</dc:language>
  <cp:keywords/>
  <dcterms:created xsi:type="dcterms:W3CDTF">2026-07-29T15:26:08Z</dcterms:created>
  <dcterms:modified xsi:type="dcterms:W3CDTF">2026-07-29T15:26:08Z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