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Justice: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Jerusalem</w:t>
      </w:r>
    </w:p>
    <w:bookmarkStart w:id="20" w:name="Xd2314c5b9ec935334483c0efc196df456a20d9c"/>
    <w:p>
      <w:pPr>
        <w:pStyle w:val="Heading1"/>
      </w:pPr>
      <w:r>
        <w:t xml:space="preserve">The Weight of the Gavel in the Eternal City:</w:t>
      </w:r>
      <w:r>
        <w:br/>
      </w:r>
      <w:r>
        <w:t xml:space="preserve">A Reflection on the Judge in Israel, Jerusalem</w:t>
      </w:r>
    </w:p>
    <w:p>
      <w:pPr>
        <w:pStyle w:val="FirstParagraph"/>
      </w:pPr>
      <w:r>
        <w:rPr>
          <w:bCs/>
          <w:b/>
        </w:rPr>
        <w:t xml:space="preserve">Introduction</w:t>
      </w:r>
    </w:p>
    <w:p>
      <w:pPr>
        <w:pStyle w:val="BodyText"/>
      </w:pPr>
      <w:r>
        <w:t xml:space="preserve">To walk through the streets of</w:t>
      </w:r>
      <w:r>
        <w:t xml:space="preserve"> </w:t>
      </w:r>
      <w:r>
        <w:rPr>
          <w:bCs/>
          <w:b/>
        </w:rPr>
        <w:t xml:space="preserve">Jerusalem</w:t>
      </w:r>
      <w:r>
        <w:t xml:space="preserve">, one is immediately struck by a palpable tension between ancient history and modern reality. The air here is thick with prayer, politics, and memory. It is a city where every stone seems to hold the weight of millennia, yet it remains the beating heart of contemporary</w:t>
      </w:r>
      <w:r>
        <w:t xml:space="preserve"> </w:t>
      </w:r>
      <w:r>
        <w:rPr>
          <w:bCs/>
          <w:b/>
        </w:rPr>
        <w:t xml:space="preserve">Israel</w:t>
      </w:r>
      <w:r>
        <w:t xml:space="preserve">. In this complex landscape, the role of the</w:t>
      </w:r>
      <w:r>
        <w:t xml:space="preserve"> </w:t>
      </w:r>
      <w:r>
        <w:rPr>
          <w:bCs/>
          <w:b/>
        </w:rPr>
        <w:t xml:space="preserve">Judge</w:t>
      </w:r>
      <w:r>
        <w:t xml:space="preserve"> </w:t>
      </w:r>
      <w:r>
        <w:t xml:space="preserve">transcends mere legal adjudication. The judge in Jerusalem is not merely an arbiter of disputes but a guardian of a fragile social contract in one of the most geopolitically charged regions on Earth. This reflection paper seeks to explore the multifaceted responsibilities, ethical dilemmas, and profound challenges faced by those who wield judicial power within this unique and volatile context.</w:t>
      </w:r>
    </w:p>
    <w:p>
      <w:pPr>
        <w:pStyle w:val="BodyText"/>
      </w:pPr>
      <w:r>
        <w:rPr>
          <w:bCs/>
          <w:b/>
        </w:rPr>
        <w:t xml:space="preserve">The Intersection of Law, Faith, and History</w:t>
      </w:r>
    </w:p>
    <w:p>
      <w:pPr>
        <w:pStyle w:val="BodyText"/>
      </w:pPr>
      <w:r>
        <w:t xml:space="preserve">In most parts of the world, secular law operates independently of religious doctrine. However, in</w:t>
      </w:r>
      <w:r>
        <w:t xml:space="preserve"> </w:t>
      </w:r>
      <w:r>
        <w:rPr>
          <w:bCs/>
          <w:b/>
        </w:rPr>
        <w:t xml:space="preserve">Jerusalem</w:t>
      </w:r>
      <w:r>
        <w:t xml:space="preserve">, particularly within the Old City and its immediate surroundings, religious law often intersects with civil jurisdiction. For a</w:t>
      </w:r>
      <w:r>
        <w:t xml:space="preserve"> </w:t>
      </w:r>
      <w:r>
        <w:rPr>
          <w:bCs/>
          <w:b/>
        </w:rPr>
        <w:t xml:space="preserve">Judge</w:t>
      </w:r>
      <w:r>
        <w:t xml:space="preserve"> </w:t>
      </w:r>
      <w:r>
        <w:t xml:space="preserve">serving in Israel’s capital, this intersection is unavoidable. The judicial system must navigate between the secular democratic principles enshrined in Israel’s Basic Laws and the deeply held religious sentiments of Jewish, Muslim, Christian, and Druze communities.</w:t>
      </w:r>
    </w:p>
    <w:p>
      <w:pPr>
        <w:pStyle w:val="BodyText"/>
      </w:pPr>
      <w:r>
        <w:t xml:space="preserve">This creates a unique ethical landscape for the</w:t>
      </w:r>
      <w:r>
        <w:t xml:space="preserve"> </w:t>
      </w:r>
      <w:r>
        <w:rPr>
          <w:bCs/>
          <w:b/>
        </w:rPr>
        <w:t xml:space="preserve">Judge</w:t>
      </w:r>
      <w:r>
        <w:t xml:space="preserve">. Decisions regarding family law, land ownership in disputed neighborhoods like Silwan or Sheikh Jarrah, and freedom of worship are not just legal questions; they are existential ones. A ruling can alter the demographic balance of a neighborhood or escalate tensions between communities. Therefore, the</w:t>
      </w:r>
      <w:r>
        <w:t xml:space="preserve"> </w:t>
      </w:r>
      <w:r>
        <w:rPr>
          <w:bCs/>
          <w:b/>
        </w:rPr>
        <w:t xml:space="preserve">Judge</w:t>
      </w:r>
      <w:r>
        <w:t xml:space="preserve"> </w:t>
      </w:r>
      <w:r>
        <w:t xml:space="preserve">must possess not only legal acumen but also deep cultural sensitivity and historical awareness. They must understand that in</w:t>
      </w:r>
      <w:r>
        <w:t xml:space="preserve"> </w:t>
      </w:r>
      <w:r>
        <w:rPr>
          <w:bCs/>
          <w:b/>
        </w:rPr>
        <w:t xml:space="preserve">Jerusalem</w:t>
      </w:r>
      <w:r>
        <w:t xml:space="preserve">, law is often perceived through the lens of identity and survival, making every judgment potentially transformative for individuals and destabilizing for society.</w:t>
      </w:r>
    </w:p>
    <w:p>
      <w:pPr>
        <w:pStyle w:val="BodyText"/>
      </w:pPr>
      <w:r>
        <w:rPr>
          <w:bCs/>
          <w:b/>
        </w:rPr>
        <w:t xml:space="preserve">The Security Context and Judicial Independence</w:t>
      </w:r>
    </w:p>
    <w:p>
      <w:pPr>
        <w:pStyle w:val="BodyText"/>
      </w:pPr>
      <w:r>
        <w:t xml:space="preserve">No discussion of a</w:t>
      </w:r>
      <w:r>
        <w:t xml:space="preserve"> </w:t>
      </w:r>
      <w:r>
        <w:rPr>
          <w:bCs/>
          <w:b/>
        </w:rPr>
        <w:t xml:space="preserve">Judge</w:t>
      </w:r>
      <w:r>
        <w:t xml:space="preserve"> </w:t>
      </w:r>
      <w:r>
        <w:t xml:space="preserve">in</w:t>
      </w:r>
      <w:r>
        <w:t xml:space="preserve"> </w:t>
      </w:r>
      <w:r>
        <w:rPr>
          <w:bCs/>
          <w:b/>
        </w:rPr>
        <w:t xml:space="preserve">Israel</w:t>
      </w:r>
      <w:r>
        <w:t xml:space="preserve">, let alone specifically in</w:t>
      </w:r>
      <w:r>
        <w:t xml:space="preserve"> </w:t>
      </w:r>
      <w:r>
        <w:rPr>
          <w:bCs/>
          <w:b/>
        </w:rPr>
        <w:t xml:space="preserve">Jerusalem</w:t>
      </w:r>
      <w:r>
        <w:t xml:space="preserve">, can ignore the shadow of security. The city is frequently on the front lines of geopolitical conflict, prone to unrest, terrorism, and political protests. In such an environment, the judiciary is often called upon to balance individual rights against national security concerns.</w:t>
      </w:r>
    </w:p>
    <w:p>
      <w:pPr>
        <w:pStyle w:val="BodyText"/>
      </w:pPr>
      <w:r>
        <w:t xml:space="preserve">This tension poses a significant challenge to judicial independence. There are moments when political pressure mounts on the courts to issue rulings that favor security interests or suppress dissent. The</w:t>
      </w:r>
      <w:r>
        <w:t xml:space="preserve"> </w:t>
      </w:r>
      <w:r>
        <w:rPr>
          <w:bCs/>
          <w:b/>
        </w:rPr>
        <w:t xml:space="preserve">Judge</w:t>
      </w:r>
      <w:r>
        <w:t xml:space="preserve"> </w:t>
      </w:r>
      <w:r>
        <w:t xml:space="preserve">must remain steadfast in their commitment to the rule of law, ensuring that due process is not sacrificed at the altar of expediency or fear. However, this does not mean ignoring reality. A wise</w:t>
      </w:r>
      <w:r>
        <w:t xml:space="preserve"> </w:t>
      </w:r>
      <w:r>
        <w:rPr>
          <w:bCs/>
          <w:b/>
        </w:rPr>
        <w:t xml:space="preserve">Judge</w:t>
      </w:r>
      <w:r>
        <w:t xml:space="preserve"> </w:t>
      </w:r>
      <w:r>
        <w:t xml:space="preserve">understands that absolute isolation from political realities is impossible in a functioning society under threat. The art lies in applying legal principles rigorously while acknowledging the gravity of the security context without letting it corrupt judicial integrity.</w:t>
      </w:r>
    </w:p>
    <w:p>
      <w:pPr>
        <w:pStyle w:val="BodyText"/>
      </w:pPr>
      <w:r>
        <w:rPr>
          <w:bCs/>
          <w:b/>
        </w:rPr>
        <w:t xml:space="preserve">Social Cohesion and the Moral Authority of the Court</w:t>
      </w:r>
    </w:p>
    <w:p>
      <w:pPr>
        <w:pStyle w:val="BodyText"/>
      </w:pPr>
      <w:r>
        <w:t xml:space="preserve">Beyond security,</w:t>
      </w:r>
      <w:r>
        <w:t xml:space="preserve"> </w:t>
      </w:r>
      <w:r>
        <w:rPr>
          <w:bCs/>
          <w:b/>
        </w:rPr>
        <w:t xml:space="preserve">Jerusalem</w:t>
      </w:r>
      <w:r>
        <w:t xml:space="preserve"> </w:t>
      </w:r>
      <w:r>
        <w:t xml:space="preserve">is a city divided by profound social and economic disparities. The gap between ultra-Orthodox enclaves and secular neighborhoods, or between affluent west Jerusalem and impoverished east Jerusalem communities, creates fertile ground for social unrest. The</w:t>
      </w:r>
      <w:r>
        <w:t xml:space="preserve"> </w:t>
      </w:r>
      <w:r>
        <w:rPr>
          <w:bCs/>
          <w:b/>
        </w:rPr>
        <w:t xml:space="preserve">Judge</w:t>
      </w:r>
      <w:r>
        <w:t xml:space="preserve"> </w:t>
      </w:r>
      <w:r>
        <w:t xml:space="preserve">plays a critical role in mediating these fractures.</w:t>
      </w:r>
    </w:p>
    <w:p>
      <w:pPr>
        <w:pStyle w:val="BodyText"/>
      </w:pPr>
      <w:r>
        <w:t xml:space="preserve">In cases involving discrimination, housing rights, or police conduct, the court serves as a mirror to society. When a</w:t>
      </w:r>
      <w:r>
        <w:t xml:space="preserve"> </w:t>
      </w:r>
      <w:r>
        <w:rPr>
          <w:bCs/>
          <w:b/>
        </w:rPr>
        <w:t xml:space="preserve">Judge</w:t>
      </w:r>
      <w:r>
        <w:t xml:space="preserve"> </w:t>
      </w:r>
      <w:r>
        <w:t xml:space="preserve">delivers an impartial verdict that holds power accountable or protects the vulnerable, it reinforces the legitimacy of the state among marginalized groups. Conversely, perceived bias can deepen divides and fuel resentment. Therefore, transparency and consistency are paramount. The moral authority of the</w:t>
      </w:r>
      <w:r>
        <w:t xml:space="preserve"> </w:t>
      </w:r>
      <w:r>
        <w:rPr>
          <w:bCs/>
          <w:b/>
        </w:rPr>
        <w:t xml:space="preserve">Judge</w:t>
      </w:r>
      <w:r>
        <w:t xml:space="preserve"> </w:t>
      </w:r>
      <w:r>
        <w:t xml:space="preserve">in</w:t>
      </w:r>
      <w:r>
        <w:t xml:space="preserve"> </w:t>
      </w:r>
      <w:r>
        <w:rPr>
          <w:bCs/>
          <w:b/>
        </w:rPr>
        <w:t xml:space="preserve">Israel’s</w:t>
      </w:r>
      <w:r>
        <w:t xml:space="preserve"> </w:t>
      </w:r>
      <w:r>
        <w:t xml:space="preserve">capital depends heavily on public perception of fairness. If citizens believe that justice is blind to religion, ethnicity, or political affiliation, the judicial institution strengthens its role as a stabilizing force.</w:t>
      </w:r>
    </w:p>
    <w:p>
      <w:pPr>
        <w:pStyle w:val="BodyText"/>
      </w:pPr>
      <w:r>
        <w:rPr>
          <w:bCs/>
          <w:b/>
        </w:rPr>
        <w:t xml:space="preserve">The Psychological Burden of Judicial Office</w:t>
      </w:r>
    </w:p>
    <w:p>
      <w:pPr>
        <w:pStyle w:val="BodyText"/>
      </w:pPr>
      <w:r>
        <w:t xml:space="preserve">We must also consider the human element. Serving as a</w:t>
      </w:r>
      <w:r>
        <w:t xml:space="preserve"> </w:t>
      </w:r>
      <w:r>
        <w:rPr>
          <w:bCs/>
          <w:b/>
        </w:rPr>
        <w:t xml:space="preserve">Judge</w:t>
      </w:r>
      <w:r>
        <w:t xml:space="preserve"> </w:t>
      </w:r>
      <w:r>
        <w:t xml:space="preserve">in</w:t>
      </w:r>
      <w:r>
        <w:t xml:space="preserve"> </w:t>
      </w:r>
      <w:r>
        <w:rPr>
          <w:bCs/>
          <w:b/>
        </w:rPr>
        <w:t xml:space="preserve">Jerusalem</w:t>
      </w:r>
      <w:r>
        <w:t xml:space="preserve"> </w:t>
      </w:r>
      <w:r>
        <w:t xml:space="preserve">carries a heavy psychological burden. Judges are often subjected to intense public scrutiny, threats, and emotional manipulation from litigants whose lives or livelihoods hang in the balance. The awareness that one’s decision could trigger violence or unrest adds a layer of stress rarely found in more stable jurisdictions.</w:t>
      </w:r>
    </w:p>
    <w:p>
      <w:pPr>
        <w:pStyle w:val="BodyText"/>
      </w:pPr>
      <w:r>
        <w:t xml:space="preserve">This environment demands resilience. A</w:t>
      </w:r>
      <w:r>
        <w:t xml:space="preserve"> </w:t>
      </w:r>
      <w:r>
        <w:rPr>
          <w:bCs/>
          <w:b/>
        </w:rPr>
        <w:t xml:space="preserve">Judge</w:t>
      </w:r>
      <w:r>
        <w:t xml:space="preserve"> </w:t>
      </w:r>
      <w:r>
        <w:t xml:space="preserve">must cultivate a mindset of calm detachment while retaining empathy for those who appear before them. They must protect their own mental well-being to ensure that fatigue or fear does not influence their rulings. Support systems within the judiciary are essential, but ultimately, the individual character of each</w:t>
      </w:r>
      <w:r>
        <w:t xml:space="preserve"> </w:t>
      </w:r>
      <w:r>
        <w:rPr>
          <w:bCs/>
          <w:b/>
        </w:rPr>
        <w:t xml:space="preserve">Judge</w:t>
      </w:r>
      <w:r>
        <w:t xml:space="preserve"> </w:t>
      </w:r>
      <w:r>
        <w:t xml:space="preserve">is the final bulwark against corruption and error.</w:t>
      </w:r>
    </w:p>
    <w:p>
      <w:pPr>
        <w:pStyle w:val="BodyText"/>
      </w:pPr>
      <w:r>
        <w:rPr>
          <w:bCs/>
          <w:b/>
        </w:rPr>
        <w:t xml:space="preserve">The Future of Justice in a Divided City</w:t>
      </w:r>
    </w:p>
    <w:p>
      <w:pPr>
        <w:pStyle w:val="BodyText"/>
      </w:pPr>
      <w:r>
        <w:t xml:space="preserve">Looking forward, the role of the</w:t>
      </w:r>
      <w:r>
        <w:t xml:space="preserve"> </w:t>
      </w:r>
      <w:r>
        <w:rPr>
          <w:bCs/>
          <w:b/>
        </w:rPr>
        <w:t xml:space="preserve">Judge</w:t>
      </w:r>
      <w:r>
        <w:t xml:space="preserve"> </w:t>
      </w:r>
      <w:r>
        <w:t xml:space="preserve">in</w:t>
      </w:r>
    </w:p>
    <w:p>
      <w:pPr>
        <w:pStyle w:val="BodyText"/>
      </w:pPr>
      <w:r>
        <w:t xml:space="preserve">Jerusalem, Israel, will likely become even more critical. As tensions persist, the courts may be called upon to make precedent-setting decisions that define the boundaries of rights and responsibilities in a contested space. The legal framework must evolve to address modern challenges such as digital privacy, environmental rights affecting holy sites, and international law compliance.</w:t>
      </w:r>
    </w:p>
    <w:p>
      <w:pPr>
        <w:pStyle w:val="BodyText"/>
      </w:pPr>
      <w:r>
        <w:t xml:space="preserve">Moreover, there is a growing need for judicial dialogue with other jurisdictions. Learning from how other nations’ judges handle similar issues in divided cities can provide valuable insights. However, local context remains king. Solutions must be rooted in the specific history and culture of</w:t>
      </w:r>
      <w:r>
        <w:t xml:space="preserve"> </w:t>
      </w:r>
      <w:r>
        <w:rPr>
          <w:bCs/>
          <w:b/>
        </w:rPr>
        <w:t xml:space="preserve">Jerusalem</w:t>
      </w:r>
      <w:r>
        <w:t xml:space="preserve">.</w:t>
      </w:r>
    </w:p>
    <w:p>
      <w:pPr>
        <w:pStyle w:val="BodyText"/>
      </w:pPr>
      <w:r>
        <w:rPr>
          <w:bCs/>
          <w:b/>
        </w:rPr>
        <w:t xml:space="preserve">Conclusion</w:t>
      </w:r>
    </w:p>
    <w:p>
      <w:pPr>
        <w:pStyle w:val="BodyText"/>
      </w:pPr>
      <w:r>
        <w:t xml:space="preserve">In conclusion, being a</w:t>
      </w:r>
    </w:p>
    <w:p>
      <w:pPr>
        <w:pStyle w:val="BodyText"/>
      </w:pPr>
      <w:r>
        <w:t xml:space="preserve">Judge in &lt; strong &gt;Israel, Jerusalem&lt; / strong &gt; is perhaps one of the most demanding judicial professions in the world. It requires a rare combination of intellectual rigor, moral courage, emotional intelligence, and historical knowledge. The</w:t>
      </w:r>
      <w:r>
        <w:t xml:space="preserve"> </w:t>
      </w:r>
      <w:r>
        <w:rPr>
          <w:bCs/>
          <w:b/>
        </w:rPr>
        <w:t xml:space="preserve">Judge</w:t>
      </w:r>
      <w:r>
        <w:t xml:space="preserve"> </w:t>
      </w:r>
      <w:r>
        <w:t xml:space="preserve">operates at the intersection where law meets life, where abstract principles confront concrete suffering. In this ancient city on the modern stage, every gavel strike echoes through history.</w:t>
      </w:r>
    </w:p>
    <w:p>
      <w:pPr>
        <w:pStyle w:val="BodyText"/>
      </w:pPr>
      <w:r>
        <w:t xml:space="preserve">The ultimate goal for any</w:t>
      </w:r>
    </w:p>
    <w:p>
      <w:pPr>
        <w:pStyle w:val="BodyText"/>
      </w:pPr>
      <w:r>
        <w:t xml:space="preserve">Judge in this region is to uphold justice not just as a legal concept, but as a lived experience for all residents of &lt; strong &gt;Jerusalem&lt; / strong &gt;. By maintaining impartiality, protecting rights, and fostering trust in the legal system, judges contribute to the possibility of peace and stability. They remind us that even in a city defined by conflict, there is room for reason, fairness, and hope. The integrity of the judiciary is not just about individual cases; it is about preserving the soul of</w:t>
      </w:r>
      <w:r>
        <w:t xml:space="preserve"> </w:t>
      </w:r>
      <w:r>
        <w:rPr>
          <w:bCs/>
          <w:b/>
        </w:rPr>
        <w:t xml:space="preserve">Israel</w:t>
      </w:r>
      <w:r>
        <w:t xml:space="preserve">’s capital as a place where law prevails over force.</w:t>
      </w:r>
    </w:p>
    <w:p>
      <w:pPr>
        <w:pStyle w:val="BodyText"/>
      </w:pPr>
      <w:r>
        <w:rPr>
          <w:iCs/>
          <w:i/>
        </w:rPr>
        <w:t xml:space="preserve">This reflection paper was composed in accordance with academic standards, focusing on the specific contextual nuances of judicial authority in Jerusalem, Israel.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Justice: The Role of the Judge in Israel, Jerusalem</dc:title>
  <dc:creator/>
  <dc:language>en</dc:language>
  <cp:keywords/>
  <dcterms:created xsi:type="dcterms:W3CDTF">2026-07-29T17:54:34Z</dcterms:created>
  <dcterms:modified xsi:type="dcterms:W3CDTF">2026-07-29T17:54:34Z</dcterms:modified>
</cp:coreProperties>
</file>

<file path=docProps/custom.xml><?xml version="1.0" encoding="utf-8"?>
<Properties xmlns="http://schemas.openxmlformats.org/officeDocument/2006/custom-properties" xmlns:vt="http://schemas.openxmlformats.org/officeDocument/2006/docPropsVTypes"/>
</file>