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Judiciary:</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Naples</w:t>
      </w:r>
    </w:p>
    <w:bookmarkStart w:id="25" w:name="Xafb2dcf0a0d54252b404d554cf3fe88473bc930"/>
    <w:p>
      <w:pPr>
        <w:pStyle w:val="Heading1"/>
      </w:pPr>
      <w:r>
        <w:t xml:space="preserve">The Weight of Gavel and History:</w:t>
      </w:r>
      <w:r>
        <w:br/>
      </w:r>
      <w:r>
        <w:t xml:space="preserve">A Reflection on the</w:t>
      </w:r>
      <w:r>
        <w:t xml:space="preserve"> </w:t>
      </w:r>
      <w:r>
        <w:rPr>
          <w:bCs/>
          <w:b/>
        </w:rPr>
        <w:t xml:space="preserve">Judge</w:t>
      </w:r>
      <w:r>
        <w:t xml:space="preserve"> </w:t>
      </w:r>
      <w:r>
        <w:t xml:space="preserve">in</w:t>
      </w:r>
      <w:r>
        <w:t xml:space="preserve"> </w:t>
      </w:r>
      <w:r>
        <w:rPr>
          <w:bCs/>
          <w:b/>
        </w:rPr>
        <w:t xml:space="preserve">Italy Naples</w:t>
      </w:r>
    </w:p>
    <w:p>
      <w:pPr>
        <w:pStyle w:val="FirstParagraph"/>
      </w:pPr>
      <w:r>
        <w:t xml:space="preserve">To understand the institution of the</w:t>
      </w:r>
      <w:r>
        <w:t xml:space="preserve"> </w:t>
      </w:r>
      <w:r>
        <w:rPr>
          <w:bCs/>
          <w:b/>
          <w:iCs/>
          <w:i/>
        </w:rPr>
        <w:t xml:space="preserve">Judge</w:t>
      </w:r>
      <w:r>
        <w:t xml:space="preserve">, one must first look beyond the sterile, abstract definitions found in legal textbooks. While law is often presented as a rigid architecture of statutes and precedents, its true nature is revealed in its application within specific cultural and geographical contexts. Nowhere is this more profound than in</w:t>
      </w:r>
      <w:r>
        <w:t xml:space="preserve"> </w:t>
      </w:r>
      <w:r>
        <w:rPr>
          <w:bCs/>
          <w:b/>
        </w:rPr>
        <w:t xml:space="preserve">Italy Naples</w:t>
      </w:r>
      <w:r>
        <w:t xml:space="preserve">. To reflect upon the role of the</w:t>
      </w:r>
      <w:r>
        <w:t xml:space="preserve"> </w:t>
      </w:r>
      <w:r>
        <w:rPr>
          <w:bCs/>
          <w:b/>
          <w:iCs/>
          <w:i/>
        </w:rPr>
        <w:t xml:space="preserve">Judge</w:t>
      </w:r>
      <w:r>
        <w:t xml:space="preserve"> </w:t>
      </w:r>
      <w:r>
        <w:t xml:space="preserve">in this vibrant, chaotic, and historically layered city is to engage with a complex interplay of tradition, survival, justice, and human resilience. The judicial function here is not merely about adjudicating disputes; it is about navigating the deep currents of Neapolitan society.</w:t>
      </w:r>
    </w:p>
    <w:bookmarkStart w:id="20" w:name="the-historical-burden"/>
    <w:p>
      <w:pPr>
        <w:pStyle w:val="Heading2"/>
      </w:pPr>
      <w:r>
        <w:t xml:space="preserve">The Historical Burden</w:t>
      </w:r>
    </w:p>
    <w:p>
      <w:pPr>
        <w:pStyle w:val="FirstParagraph"/>
      </w:pPr>
      <w:r>
        <w:rPr>
          <w:bCs/>
          <w:b/>
        </w:rPr>
        <w:t xml:space="preserve">Italy Naples</w:t>
      </w:r>
      <w:r>
        <w:t xml:space="preserve"> </w:t>
      </w:r>
      <w:r>
        <w:t xml:space="preserve">is a city that wears its history on its sleeve, quite literally. From the Greek foundations to the Spanish viceroys, from Bourbon grandeur to Italian unification, and through the tumultuous aftermaths of two World Wars, this city has been a crossroads of empires and ideologies. Consequently, every</w:t>
      </w:r>
      <w:r>
        <w:t xml:space="preserve"> </w:t>
      </w:r>
      <w:r>
        <w:rPr>
          <w:bCs/>
          <w:b/>
          <w:iCs/>
          <w:i/>
        </w:rPr>
        <w:t xml:space="preserve">Judge</w:t>
      </w:r>
      <w:r>
        <w:t xml:space="preserve"> </w:t>
      </w:r>
      <w:r>
        <w:t xml:space="preserve">who assumes a bench in Naples carries with them the weight of these historical layers. The legal framework they apply is the modern Italian constitutional order, yet they operate within a social fabric that often feels disconnected from or suspicious of state authority.</w:t>
      </w:r>
    </w:p>
    <w:p>
      <w:pPr>
        <w:pStyle w:val="BodyText"/>
      </w:pPr>
      <w:r>
        <w:t xml:space="preserve">In this context, the</w:t>
      </w:r>
      <w:r>
        <w:t xml:space="preserve"> </w:t>
      </w:r>
      <w:r>
        <w:rPr>
          <w:bCs/>
          <w:b/>
          <w:iCs/>
          <w:i/>
        </w:rPr>
        <w:t xml:space="preserve">Judge</w:t>
      </w:r>
      <w:r>
        <w:t xml:space="preserve"> </w:t>
      </w:r>
      <w:r>
        <w:t xml:space="preserve">serves as a bridge between the abstract ideal of uniform national law and the lived reality of Neapolitan citizens. This is not merely an administrative task but a moral one. When a</w:t>
      </w:r>
      <w:r>
        <w:t xml:space="preserve"> </w:t>
      </w:r>
      <w:r>
        <w:rPr>
          <w:bCs/>
          <w:b/>
          <w:iCs/>
          <w:i/>
        </w:rPr>
        <w:t xml:space="preserve">Judge</w:t>
      </w:r>
      <w:r>
        <w:t xml:space="preserve"> </w:t>
      </w:r>
      <w:r>
        <w:t xml:space="preserve">renders a verdict, they are not just interpreting statutes; they are attempting to impose order on chaos, clarity on confusion, and fairness on inequality. The reflection here is poignant: how does one maintain the neutrality required by the role of</w:t>
      </w:r>
      <w:r>
        <w:t xml:space="preserve"> </w:t>
      </w:r>
      <w:r>
        <w:rPr>
          <w:bCs/>
          <w:b/>
          <w:iCs/>
          <w:i/>
        </w:rPr>
        <w:t xml:space="preserve">Judge</w:t>
      </w:r>
      <w:r>
        <w:t xml:space="preserve"> </w:t>
      </w:r>
      <w:r>
        <w:t xml:space="preserve">when surrounded by the passionate volatility that defines Neapolitan culture?</w:t>
      </w:r>
    </w:p>
    <w:bookmarkEnd w:id="20"/>
    <w:bookmarkStart w:id="21" w:name="Xdc363ad0b20e70f098078af69d0d703eae2bda0"/>
    <w:p>
      <w:pPr>
        <w:pStyle w:val="Heading2"/>
      </w:pPr>
      <w:r>
        <w:t xml:space="preserve">The Shadow of Organized Crime and Civic Courage</w:t>
      </w:r>
    </w:p>
    <w:p>
      <w:pPr>
        <w:pStyle w:val="FirstParagraph"/>
      </w:pPr>
      <w:r>
        <w:t xml:space="preserve">No discussion about justice in</w:t>
      </w:r>
      <w:r>
        <w:t xml:space="preserve"> </w:t>
      </w:r>
      <w:r>
        <w:rPr>
          <w:bCs/>
          <w:b/>
        </w:rPr>
        <w:t xml:space="preserve">Italy Naples</w:t>
      </w:r>
      <w:r>
        <w:t xml:space="preserve"> </w:t>
      </w:r>
      <w:r>
        <w:t xml:space="preserve">can proceed without acknowledging the long shadow cast by organized crime. For decades, the Camorra has infiltrated various sectors of society, from public administration to daily commerce. In such an environment, the role of the</w:t>
      </w:r>
      <w:r>
        <w:t xml:space="preserve"> </w:t>
      </w:r>
      <w:r>
        <w:rPr>
          <w:bCs/>
          <w:b/>
          <w:iCs/>
          <w:i/>
        </w:rPr>
        <w:t xml:space="preserve">Judge</w:t>
      </w:r>
      <w:r>
        <w:t xml:space="preserve"> </w:t>
      </w:r>
      <w:r>
        <w:t xml:space="preserve">transforms into that of a guardian against institutional decay. The courage required to sit in judgment over powerful criminal entities is not just professional; it is existential.</w:t>
      </w:r>
    </w:p>
    <w:p>
      <w:pPr>
        <w:pStyle w:val="BodyText"/>
      </w:pPr>
      <w:r>
        <w:t xml:space="preserve">Reflecting on this aspect reveals the human side of the judicial profession. The</w:t>
      </w:r>
      <w:r>
        <w:t xml:space="preserve"> </w:t>
      </w:r>
      <w:r>
        <w:rPr>
          <w:bCs/>
          <w:b/>
          <w:iCs/>
          <w:i/>
        </w:rPr>
        <w:t xml:space="preserve">Judge</w:t>
      </w:r>
      <w:r>
        <w:t xml:space="preserve"> </w:t>
      </w:r>
      <w:r>
        <w:t xml:space="preserve">in Naples often faces threats, intimidation, and social ostracization. Yet, it is precisely here that the dignity of the office shines brightest. The</w:t>
      </w:r>
      <w:r>
        <w:t xml:space="preserve"> </w:t>
      </w:r>
      <w:r>
        <w:rPr>
          <w:bCs/>
          <w:b/>
          <w:iCs/>
          <w:i/>
        </w:rPr>
        <w:t xml:space="preserve">Judge</w:t>
      </w:r>
      <w:r>
        <w:t xml:space="preserve"> </w:t>
      </w:r>
      <w:r>
        <w:t xml:space="preserve">becomes a symbol of state presence and legitimacy in areas where trust in public institutions has eroded. Their decisions are acts of defiance against impunity. To be a</w:t>
      </w:r>
      <w:r>
        <w:t xml:space="preserve"> </w:t>
      </w:r>
      <w:r>
        <w:rPr>
          <w:bCs/>
          <w:b/>
          <w:iCs/>
          <w:i/>
        </w:rPr>
        <w:t xml:space="preserve">Judge</w:t>
      </w:r>
      <w:r>
        <w:t xml:space="preserve"> </w:t>
      </w:r>
      <w:r>
        <w:t xml:space="preserve">in</w:t>
      </w:r>
      <w:r>
        <w:t xml:space="preserve"> </w:t>
      </w:r>
      <w:r>
        <w:rPr>
          <w:bCs/>
          <w:b/>
        </w:rPr>
        <w:t xml:space="preserve">Italy Naples</w:t>
      </w:r>
      <w:r>
        <w:t xml:space="preserve"> </w:t>
      </w:r>
      <w:r>
        <w:t xml:space="preserve">is to understand that justice is not always delivered with applause; sometimes, it is delivered with silence, fear, and immense personal risk. This reality forces a deep introspection about the price of integrity and the necessity of moral fortitude.</w:t>
      </w:r>
    </w:p>
    <w:bookmarkEnd w:id="21"/>
    <w:bookmarkStart w:id="22" w:name="the-cultural-specificity-of-justice"/>
    <w:p>
      <w:pPr>
        <w:pStyle w:val="Heading2"/>
      </w:pPr>
      <w:r>
        <w:t xml:space="preserve">The Cultural Specificity of Justice</w:t>
      </w:r>
    </w:p>
    <w:p>
      <w:pPr>
        <w:pStyle w:val="FirstParagraph"/>
      </w:pPr>
      <w:r>
        <w:t xml:space="preserve">Beyond the criminal justice system, there is the realm of civil law and family dynamics, which are deeply influenced by Neapolitan culture. In</w:t>
      </w:r>
      <w:r>
        <w:t xml:space="preserve"> </w:t>
      </w:r>
      <w:r>
        <w:rPr>
          <w:bCs/>
          <w:b/>
        </w:rPr>
        <w:t xml:space="preserve">Italy Naples</w:t>
      </w:r>
      <w:r>
        <w:t xml:space="preserve">, personal relationships, family ties, and community honor play significant roles in daily life. These informal social codes often clash with or complement formal legal requirements. The modern</w:t>
      </w:r>
      <w:r>
        <w:t xml:space="preserve"> </w:t>
      </w:r>
      <w:r>
        <w:rPr>
          <w:bCs/>
          <w:b/>
          <w:iCs/>
          <w:i/>
        </w:rPr>
        <w:t xml:space="preserve">Judge</w:t>
      </w:r>
      <w:r>
        <w:t xml:space="preserve"> </w:t>
      </w:r>
      <w:r>
        <w:t xml:space="preserve">must possess a unique form of cultural literacy to navigate these waters effectively.</w:t>
      </w:r>
    </w:p>
    <w:p>
      <w:pPr>
        <w:pStyle w:val="BodyText"/>
      </w:pPr>
      <w:r>
        <w:t xml:space="preserve">A</w:t>
      </w:r>
      <w:r>
        <w:t xml:space="preserve"> </w:t>
      </w:r>
      <w:r>
        <w:rPr>
          <w:bCs/>
          <w:b/>
          <w:iCs/>
          <w:i/>
        </w:rPr>
        <w:t xml:space="preserve">Judge</w:t>
      </w:r>
      <w:r>
        <w:t xml:space="preserve"> </w:t>
      </w:r>
      <w:r>
        <w:t xml:space="preserve">who applies the law blindly, without understanding the socio-cultural nuances of their litigants, may deliver technically correct but socially ineffective rulings. For instance, in cases involving inheritance or family disputes, the emotional and relational stakes are incredibly high. The reflection here points toward a need for judicial empathy—not sympathy that compromises impartiality, but an empathetic understanding of human suffering and social context. The</w:t>
      </w:r>
      <w:r>
        <w:t xml:space="preserve"> </w:t>
      </w:r>
      <w:r>
        <w:rPr>
          <w:bCs/>
          <w:b/>
          <w:iCs/>
          <w:i/>
        </w:rPr>
        <w:t xml:space="preserve">Judge</w:t>
      </w:r>
      <w:r>
        <w:t xml:space="preserve"> </w:t>
      </w:r>
      <w:r>
        <w:t xml:space="preserve">must balance the cold logic of the law with the warm complexity of human life.</w:t>
      </w:r>
    </w:p>
    <w:bookmarkEnd w:id="22"/>
    <w:bookmarkStart w:id="23" w:name="Xcd4da0795b0e4b58641e9c5577d850522625eac"/>
    <w:p>
      <w:pPr>
        <w:pStyle w:val="Heading2"/>
      </w:pPr>
      <w:r>
        <w:t xml:space="preserve">The Ideal vs. The Reality: A Continuous Struggle</w:t>
      </w:r>
    </w:p>
    <w:p>
      <w:pPr>
        <w:pStyle w:val="FirstParagraph"/>
      </w:pPr>
      <w:r>
        <w:t xml:space="preserve">Finally, reflecting on the judiciary in</w:t>
      </w:r>
      <w:r>
        <w:t xml:space="preserve"> </w:t>
      </w:r>
      <w:r>
        <w:rPr>
          <w:bCs/>
          <w:b/>
        </w:rPr>
        <w:t xml:space="preserve">Italy Naples</w:t>
      </w:r>
      <w:r>
        <w:t xml:space="preserve"> </w:t>
      </w:r>
      <w:r>
        <w:t xml:space="preserve">requires an honest assessment of its shortcomings. Like many judicial systems worldwide, it suffers from backlog, bureaucratic inertia, and occasional inefficiency. For the citizens of Naples, delays in justice can feel like a denial of justice itself. The</w:t>
      </w:r>
      <w:r>
        <w:t xml:space="preserve"> </w:t>
      </w:r>
      <w:r>
        <w:rPr>
          <w:bCs/>
          <w:b/>
          <w:iCs/>
          <w:i/>
        </w:rPr>
        <w:t xml:space="preserve">Judge</w:t>
      </w:r>
      <w:r>
        <w:t xml:space="preserve">, therefore, also bears the responsibility of efficiency and accessibility.</w:t>
      </w:r>
    </w:p>
    <w:p>
      <w:pPr>
        <w:pStyle w:val="BodyText"/>
      </w:pPr>
      <w:r>
        <w:t xml:space="preserve">This creates a tension between the desire for perfect deliberation and the need for timely resolution. In</w:t>
      </w:r>
      <w:r>
        <w:t xml:space="preserve"> </w:t>
      </w:r>
      <w:r>
        <w:rPr>
          <w:bCs/>
          <w:b/>
        </w:rPr>
        <w:t xml:space="preserve">Italy Naples</w:t>
      </w:r>
      <w:r>
        <w:t xml:space="preserve">, where economic struggles are often acute, prolonged legal processes can devastate families and businesses. Thus, the</w:t>
      </w:r>
      <w:r>
        <w:t xml:space="preserve"> </w:t>
      </w:r>
      <w:r>
        <w:rPr>
          <w:bCs/>
          <w:b/>
          <w:iCs/>
          <w:i/>
        </w:rPr>
        <w:t xml:space="preserve">Judge</w:t>
      </w:r>
      <w:r>
        <w:t xml:space="preserve"> </w:t>
      </w:r>
      <w:r>
        <w:t xml:space="preserve">is also an administrator of time as well as law. Improving the speed of justice without compromising its quality remains one of the greatest challenges for those who hold this office in this specific geographic context.</w:t>
      </w:r>
    </w:p>
    <w:bookmarkEnd w:id="23"/>
    <w:bookmarkStart w:id="24" w:name="conclusion"/>
    <w:p>
      <w:pPr>
        <w:pStyle w:val="Heading2"/>
      </w:pPr>
      <w:r>
        <w:t xml:space="preserve">Conclusion</w:t>
      </w:r>
    </w:p>
    <w:p>
      <w:pPr>
        <w:pStyle w:val="FirstParagraph"/>
      </w:pPr>
      <w:r>
        <w:t xml:space="preserve">In conclusion, to reflect on the</w:t>
      </w:r>
      <w:r>
        <w:t xml:space="preserve"> </w:t>
      </w:r>
      <w:r>
        <w:rPr>
          <w:bCs/>
          <w:b/>
          <w:iCs/>
          <w:i/>
        </w:rPr>
        <w:t xml:space="preserve">Judge</w:t>
      </w:r>
      <w:r>
        <w:t xml:space="preserve"> </w:t>
      </w:r>
      <w:r>
        <w:t xml:space="preserve">in</w:t>
      </w:r>
      <w:r>
        <w:t xml:space="preserve"> </w:t>
      </w:r>
      <w:r>
        <w:rPr>
          <w:bCs/>
          <w:b/>
        </w:rPr>
        <w:t xml:space="preserve">Italy Naples</w:t>
      </w:r>
      <w:r>
        <w:t xml:space="preserve"> </w:t>
      </w:r>
      <w:r>
        <w:t xml:space="preserve">is to engage with a profound narrative of resilience and responsibility. It is not enough to view the judicial role through a generic lens; one must see it through the unique prism of Neapolitan history, culture, and struggle. The</w:t>
      </w:r>
      <w:r>
        <w:t xml:space="preserve"> </w:t>
      </w:r>
      <w:r>
        <w:rPr>
          <w:bCs/>
          <w:b/>
          <w:iCs/>
          <w:i/>
        </w:rPr>
        <w:t xml:space="preserve">Judge</w:t>
      </w:r>
      <w:r>
        <w:t xml:space="preserve"> </w:t>
      </w:r>
      <w:r>
        <w:t xml:space="preserve">in this city stands at the intersection of ancient traditions and modern democratic ideals. They are tasked with upholding the rule of law against both external threats like organized crime and internal challenges like bureaucratic stagnation.</w:t>
      </w:r>
    </w:p>
    <w:p>
      <w:pPr>
        <w:pStyle w:val="BodyText"/>
      </w:pPr>
      <w:r>
        <w:t xml:space="preserve">This reflection underscores that justice is not a static concept but a dynamic practice deeply rooted in place. In</w:t>
      </w:r>
      <w:r>
        <w:t xml:space="preserve"> </w:t>
      </w:r>
      <w:r>
        <w:rPr>
          <w:bCs/>
          <w:b/>
        </w:rPr>
        <w:t xml:space="preserve">Italy Naples</w:t>
      </w:r>
      <w:r>
        <w:t xml:space="preserve">, the</w:t>
      </w:r>
      <w:r>
        <w:t xml:space="preserve"> </w:t>
      </w:r>
      <w:r>
        <w:rPr>
          <w:bCs/>
          <w:b/>
          <w:iCs/>
          <w:i/>
        </w:rPr>
        <w:t xml:space="preserve">Judge</w:t>
      </w:r>
      <w:r>
        <w:t xml:space="preserve"> </w:t>
      </w:r>
      <w:r>
        <w:t xml:space="preserve">is more than an arbiter of disputes; they are a custodian of civic trust and a beacon of stability in a city that has always thrived on change. Understanding this role requires acknowledging both its heroic dimensions and its human limitations, recognizing that every gavel strike resonates not just in the courtroom, but across the narrow streets and historic piazzas of one of Italy’s most captivating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Judiciary: A Perspective from Italy Naples</dc:title>
  <dc:creator/>
  <dc:language>en</dc:language>
  <cp:keywords/>
  <dcterms:created xsi:type="dcterms:W3CDTF">2026-07-29T12:41:04Z</dcterms:created>
  <dcterms:modified xsi:type="dcterms:W3CDTF">2026-07-29T12:41:04Z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