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a6c90555bcb73e504e3450f2669e6e3a79dfd9d"/>
    <w:p>
      <w:pPr>
        <w:pStyle w:val="Heading1"/>
      </w:pPr>
      <w:r>
        <w:t xml:space="preserve">The Weight of Robes: A Reflection on the Role of a Judge in Ivory Coast Abidjan</w:t>
      </w:r>
    </w:p>
    <w:p>
      <w:pPr>
        <w:pStyle w:val="FirstParagraph"/>
      </w:pPr>
      <w:r>
        <w:t xml:space="preserve">To assume the mantle of a Judge is to accept a burden that transcends mere legal interpretation; it is to become the custodian of social order, the guardian of constitutional rights, and the ultimate arbiter between chaos and justice. In any jurisdiction, this responsibility is heavy, but when viewed through the specific lens of Ivory Coast Abidjan—a city that pulses with economic vitality yet grapples with complex socio-legal challenges—the role takes on a profound cultural and historical dimension. This reflection paper seeks to explore the multifaceted duties of a Judge within the dynamic and rapidly evolving judicial landscape of Abidjan, analyzing how legal principles intersect with societal expectations in one of West Africa’s most significant economic hubs.</w:t>
      </w:r>
    </w:p>
    <w:bookmarkStart w:id="20" w:name="X8bafdb0f8c7335ee61e68926fea01f3e620d2ff"/>
    <w:p>
      <w:pPr>
        <w:pStyle w:val="Heading2"/>
      </w:pPr>
      <w:r>
        <w:t xml:space="preserve">The Historical Context and Judicial Independence</w:t>
      </w:r>
    </w:p>
    <w:p>
      <w:pPr>
        <w:pStyle w:val="FirstParagraph"/>
      </w:pPr>
      <w:r>
        <w:t xml:space="preserve">Ivory Coast has undergone significant transformations since its independence, transitioning from a period of robust growth and stability to periods of political crisis, and more recently, to a phase marked by efforts toward reconciliation and institutional strengthening. For the Judge in Abidjan today, this history is not just background noise; it is an active variable in every case heard. The judiciary has had to rebuild trust after years where executive interference threatened its independence. Consequently, a primary reflection for any judge serving in Abidjan is the necessity of unwavering impartiality. The public eye in Ivory Coast is increasingly sharp, fueled by a growing civil society and free press that demands transparency.</w:t>
      </w:r>
    </w:p>
    <w:p>
      <w:pPr>
        <w:pStyle w:val="BodyText"/>
      </w:pPr>
      <w:r>
        <w:t xml:space="preserve">In this context, the Judge acts as a bulwark against arbitrary power. When presiding over cases in the courts of Abidjan, such as those at the Tribunal de Première Instance or the Cour d'Appel, one must navigate not only the statutory laws derived from French civil law traditions but also local customary practices that often influence dispute resolution. The challenge for a modern Judge is to harmonize these sources. It requires a delicate balance: respecting the codified legal framework while acknowledging that justice in Abidjan is sometimes perceived through communal lenses rather than purely individualistic legal ones.</w:t>
      </w:r>
    </w:p>
    <w:bookmarkEnd w:id="20"/>
    <w:bookmarkStart w:id="21" w:name="the-economic-engine-and-legal-complexity"/>
    <w:p>
      <w:pPr>
        <w:pStyle w:val="Heading2"/>
      </w:pPr>
      <w:r>
        <w:t xml:space="preserve">The Economic Engine and Legal Complexity</w:t>
      </w:r>
    </w:p>
    <w:p>
      <w:pPr>
        <w:pStyle w:val="FirstParagraph"/>
      </w:pPr>
      <w:r>
        <w:t xml:space="preserve">Abidjan serves as the economic capital of Côte d'Ivoire and a pivotal gateway for trade in West Africa. As such, the caseload of a Judge here is often characterized by high-stakes commercial disputes, banking regulations, property rights issues related to rapid urbanization, and corporate governance conflicts. For the Judge presiding over these matters, intellectual agility is paramount. The laws governing commerce are complex and frequently updated to attract foreign investment while protecting local entrepreneurs.</w:t>
      </w:r>
    </w:p>
    <w:p>
      <w:pPr>
        <w:pStyle w:val="BodyText"/>
      </w:pPr>
      <w:r>
        <w:t xml:space="preserve">Reflecting on this aspect reveals that a Judge in Abidjan is not merely an interpreter of static texts but a participant in the economic narrative of the nation. A delayed judgment or an ambiguous ruling can have ripple effects on market confidence. Therefore, efficiency and clarity in judicial reasoning become moral imperatives, not just professional preferences. The Judge must ensure that the rule of law provides a stable foundation for business, fostering an environment where contracts are honored and disputes are resolved fairly and promptly. This economic dimension adds a layer of pressure unique to Abidjan compared to other regions in Ivory Coast or even other capitals in the region.</w:t>
      </w:r>
    </w:p>
    <w:bookmarkEnd w:id="21"/>
    <w:bookmarkStart w:id="22" w:name="social-justice-and-access-to-law"/>
    <w:p>
      <w:pPr>
        <w:pStyle w:val="Heading2"/>
      </w:pPr>
      <w:r>
        <w:t xml:space="preserve">Social Justice and Access to Law</w:t>
      </w:r>
    </w:p>
    <w:p>
      <w:pPr>
        <w:pStyle w:val="FirstParagraph"/>
      </w:pPr>
      <w:r>
        <w:t xml:space="preserve">Beyond the boardrooms of Cocody and Plateau, there exists another Abidjan—one defined by dense urban neighborhoods, informal settlements, and significant socioeconomic disparity. For a Judge working within this broader context, the concept of justice must extend beyond legal technicalities to include accessibility. In Ivory Coast Abidjan, many citizens face barriers to accessing the judiciary due to cost, language (French being the official language while local languages are widely spoken), or a lack of awareness regarding their rights.</w:t>
      </w:r>
    </w:p>
    <w:p>
      <w:pPr>
        <w:pStyle w:val="BodyText"/>
      </w:pPr>
      <w:r>
        <w:t xml:space="preserve">A critical reflection for any Judge is how they manage these disparities. Does the courtroom feel intimidating to a day laborer from Yopougon as much as it does to a corporate executive from Bingerville? The role of the Judge involves ensuring that procedural fairness is not lost in the complexity of legal jargon. There is a growing push within the Ivorian judicial system for simplified procedures and greater use of alternative dispute resolution mechanisms. A forward-thinking Judge in Abidjan must actively promote these alternatives where appropriate, recognizing that not every conflict requires a full trial, and that restorative justice can often heal community tensions more effectively than punitive measures.</w:t>
      </w:r>
    </w:p>
    <w:bookmarkEnd w:id="22"/>
    <w:bookmarkStart w:id="23" w:name="moral-integrity-and-public-trust"/>
    <w:p>
      <w:pPr>
        <w:pStyle w:val="Heading2"/>
      </w:pPr>
      <w:r>
        <w:t xml:space="preserve">Moral Integrity and Public Trust</w:t>
      </w:r>
    </w:p>
    <w:p>
      <w:pPr>
        <w:pStyle w:val="FirstParagraph"/>
      </w:pPr>
      <w:r>
        <w:t xml:space="preserve">Perhaps the most profound aspect of being a Judge in Abidjan is maintaining moral integrity amidst societal pressures. Corruption remains a challenge in many judicial systems globally, and Ivory Coast is no exception. The temptation for undue influence—whether through bribes or political connections—is a reality that every Judge must confront daily. Reflecting on this role requires an internal commitment to ethical rigor that exceeds mere compliance with codes of conduct.</w:t>
      </w:r>
    </w:p>
    <w:p>
      <w:pPr>
        <w:pStyle w:val="BodyText"/>
      </w:pPr>
      <w:r>
        <w:t xml:space="preserve">The Judge in Abidjan is a symbol of state authority and fairness. When citizens see a judge deliver justice without fear or favor, it reinforces the social contract between the state and its people. In post-conflict regions like parts of western Ivory Coast, whose residents often migrate to Abidjan for work, seeing impartial justice in action can be a powerful tool for national cohesion. Therefore, the personal integrity of each Judge contributes directly to the broader project of nation-building. Every gavel strike sends a message about what values Ivory Coast holds dear: equality before the law is not just a theoretical ideal but a practiced reality.</w:t>
      </w:r>
    </w:p>
    <w:bookmarkEnd w:id="23"/>
    <w:bookmarkStart w:id="24" w:name="conclusion"/>
    <w:p>
      <w:pPr>
        <w:pStyle w:val="Heading2"/>
      </w:pPr>
      <w:r>
        <w:t xml:space="preserve">Conclusion</w:t>
      </w:r>
    </w:p>
    <w:p>
      <w:pPr>
        <w:pStyle w:val="FirstParagraph"/>
      </w:pPr>
      <w:r>
        <w:t xml:space="preserve">In conclusion, the role of a Judge in Ivory Coast Abidjan is one of immense complexity and significance. It requires a synthesis of legal expertise, economic understanding, cultural sensitivity, and unwavering ethical standards. The Judge is not an isolated figure but an integral part of the city’s social fabric. As Abidjan continues to grow as an economic powerhouse and a cultural melting pot in West Africa, the judiciary must evolve alongside it. The reflection upon this role reminds us that justice is dynamic. It demands that Judges remain vigilant against corruption, proactive in ensuring access to law for all citizens, and committed to upholding the rule of law as the cornerstone of democracy and stability. For Ivory Coast Abidjan, the Judge stands as a beacon of hope and order, essential for maintaining the harmony required for sustained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The Role of a Judge in Ivory Coast Abidjan</dc:title>
  <dc:creator/>
  <dc:language>en</dc:language>
  <cp:keywords/>
  <dcterms:created xsi:type="dcterms:W3CDTF">2026-07-29T11:18:26Z</dcterms:created>
  <dcterms:modified xsi:type="dcterms:W3CDTF">2026-07-29T11:18:26Z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