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Kuwait</w:t>
      </w:r>
      <w:r>
        <w:t xml:space="preserve"> </w:t>
      </w:r>
      <w:r>
        <w:t xml:space="preserve">City</w:t>
      </w:r>
    </w:p>
    <w:bookmarkStart w:id="25" w:name="X60fb89b070193de265c748eb6f950b509d077ea"/>
    <w:p>
      <w:pPr>
        <w:pStyle w:val="Heading1"/>
      </w:pPr>
      <w:r>
        <w:t xml:space="preserve">The Guardian of Justice and Tradition:</w:t>
      </w:r>
      <w:r>
        <w:br/>
      </w:r>
      <w:r>
        <w:t xml:space="preserve">A Reflection Paper on the Judge in Kuwait City</w:t>
      </w:r>
    </w:p>
    <w:p>
      <w:pPr>
        <w:pStyle w:val="FirstParagraph"/>
      </w:pPr>
      <w:r>
        <w:t xml:space="preserve">In the heart of the Gulf region, where ancient heritage meets modern ambition, lies Kuwait City. It is a metropolis defined by its resilience, its rapid urbanization, and its steadfast commitment to maintaining a unique cultural identity amidst global changes. At the center of this societal fabric stands a figure of immense gravity and quiet dignity:</w:t>
      </w:r>
      <w:r>
        <w:t xml:space="preserve"> </w:t>
      </w:r>
      <w:r>
        <w:rPr>
          <w:bCs/>
          <w:b/>
        </w:rPr>
        <w:t xml:space="preserve">Judge</w:t>
      </w:r>
      <w:r>
        <w:t xml:space="preserve">. This reflection paper seeks to explore the multifaceted role of the</w:t>
      </w:r>
      <w:r>
        <w:t xml:space="preserve"> </w:t>
      </w:r>
      <w:r>
        <w:rPr>
          <w:bCs/>
          <w:b/>
        </w:rPr>
        <w:t xml:space="preserve">Judge</w:t>
      </w:r>
      <w:r>
        <w:t xml:space="preserve"> </w:t>
      </w:r>
      <w:r>
        <w:t xml:space="preserve">within the specific legal and social context of</w:t>
      </w:r>
      <w:r>
        <w:t xml:space="preserve"> </w:t>
      </w:r>
      <w:r>
        <w:rPr>
          <w:bCs/>
          <w:b/>
        </w:rPr>
        <w:t xml:space="preserve">Kuwait Kuwait City</w:t>
      </w:r>
      <w:r>
        <w:t xml:space="preserve">, analyzing how judicial authority intersects with Islamic principles, civil law, and the evolving demands of a modern citizenry.</w:t>
      </w:r>
    </w:p>
    <w:bookmarkStart w:id="20" w:name="the-dual-legal-heritage"/>
    <w:p>
      <w:pPr>
        <w:pStyle w:val="Heading3"/>
      </w:pPr>
      <w:r>
        <w:t xml:space="preserve">The Dual Legal Heritage</w:t>
      </w:r>
    </w:p>
    <w:p>
      <w:pPr>
        <w:pStyle w:val="FirstParagraph"/>
      </w:pPr>
      <w:r>
        <w:t xml:space="preserve">To understand the position of a Judge in Kuwait City, one must first appreciate the complex legal tapestry upon which they operate. Kuwait’s legal system is not monolithic; it is a hybrid structure that blends civil law traditions inherited from European models—primarily Egyptian and French influences—with Sharia (Islamic Law). This duality places a unique burden and privilege upon the Judge. In</w:t>
      </w:r>
      <w:r>
        <w:t xml:space="preserve"> </w:t>
      </w:r>
      <w:r>
        <w:rPr>
          <w:bCs/>
          <w:b/>
        </w:rPr>
        <w:t xml:space="preserve">Kuwait Kuwait City</w:t>
      </w:r>
      <w:r>
        <w:t xml:space="preserve">, courts are frequently abuzz with cases ranging from complex commercial disputes in the bustling financial districts to family matters governed strictly by personal status laws rooted in Islamic jurisprudence.</w:t>
      </w:r>
    </w:p>
    <w:p>
      <w:pPr>
        <w:pStyle w:val="BodyText"/>
      </w:pPr>
      <w:r>
        <w:t xml:space="preserve">The Judge, therefore, acts as a mediator not just between opposing parties, but between two distinct legal philosophies. They must possess the scholarly depth to interpret Sharia principles regarding inheritance and marriage while simultaneously applying codified civil statutes for contracts and corporate law. This intellectual juggling act is perhaps the most defining characteristic of the judiciary in this region. A misstep in balancing these sources can lead not only to legal error but to social discord, making the role of the Judge one of critical importance to social stability.</w:t>
      </w:r>
    </w:p>
    <w:bookmarkEnd w:id="20"/>
    <w:bookmarkStart w:id="21" w:name="the-social-contract-and-public-trust"/>
    <w:p>
      <w:pPr>
        <w:pStyle w:val="Heading3"/>
      </w:pPr>
      <w:r>
        <w:t xml:space="preserve">The Social Contract and Public Trust</w:t>
      </w:r>
    </w:p>
    <w:p>
      <w:pPr>
        <w:pStyle w:val="FirstParagraph"/>
      </w:pPr>
      <w:r>
        <w:t xml:space="preserve">In a close-knit society like that found in</w:t>
      </w:r>
      <w:r>
        <w:t xml:space="preserve"> </w:t>
      </w:r>
      <w:r>
        <w:rPr>
          <w:bCs/>
          <w:b/>
        </w:rPr>
        <w:t xml:space="preserve">Kuwait Kuwait City</w:t>
      </w:r>
      <w:r>
        <w:t xml:space="preserve">, where familial and tribal ties often influence social dynamics, the impartiality of the Judge is both revered and scrutinized. The concept of justice here is not merely an abstract legal theory; it is a lived experience for the citizenry. When a resident walks into one of the courthouses in</w:t>
      </w:r>
      <w:r>
        <w:t xml:space="preserve"> </w:t>
      </w:r>
      <w:r>
        <w:rPr>
          <w:bCs/>
          <w:b/>
        </w:rPr>
        <w:t xml:space="preserve">Kuwait Kuwait City</w:t>
      </w:r>
      <w:r>
        <w:t xml:space="preserve">, they are seeking more than a verdict; they are seeking validation that their rights, protected by the Constitution and Sharia, will be upheld against power or privilege.</w:t>
      </w:r>
    </w:p>
    <w:p>
      <w:pPr>
        <w:pStyle w:val="BodyText"/>
      </w:pPr>
      <w:r>
        <w:t xml:space="preserve">The Judge serves as the ultimate arbiter of this social contract. Their decisions send ripples through neighborhoods and communities. A ruling in a property dispute can affect generations of family wealth; a decision in a criminal case affects the moral compass of society. Consequently, the Judge must cultivate an aura of integrity that is unimpeachable. In</w:t>
      </w:r>
      <w:r>
        <w:t xml:space="preserve"> </w:t>
      </w:r>
      <w:r>
        <w:rPr>
          <w:bCs/>
          <w:b/>
        </w:rPr>
        <w:t xml:space="preserve">Kuwait Kuwait City</w:t>
      </w:r>
      <w:r>
        <w:t xml:space="preserve">, where gossip and public opinion travel swiftly, the reputation of the judiciary is closely tied to individual judges. They are expected to demonstrate not only legal acumen but also moral fortitude and emotional intelligence.</w:t>
      </w:r>
    </w:p>
    <w:bookmarkEnd w:id="21"/>
    <w:bookmarkStart w:id="22" w:name="X49d36aa7c4376e9fcecddbe5b1286c7ed377b8d"/>
    <w:p>
      <w:pPr>
        <w:pStyle w:val="Heading3"/>
      </w:pPr>
      <w:r>
        <w:t xml:space="preserve">Modernization and Technological Challenges</w:t>
      </w:r>
    </w:p>
    <w:p>
      <w:pPr>
        <w:pStyle w:val="FirstParagraph"/>
      </w:pPr>
      <w:r>
        <w:t xml:space="preserve">Kuwait City has transformed dramatically over the last few decades, evolving from a trading post into a modern urban center with skyscrapers and advanced infrastructure. This physical transformation has brought corresponding challenges to the legal system. The Judge in contemporary</w:t>
      </w:r>
      <w:r>
        <w:t xml:space="preserve"> </w:t>
      </w:r>
      <w:r>
        <w:rPr>
          <w:bCs/>
          <w:b/>
        </w:rPr>
        <w:t xml:space="preserve">Kuwait Kuwait City</w:t>
      </w:r>
      <w:r>
        <w:t xml:space="preserve"> </w:t>
      </w:r>
      <w:r>
        <w:t xml:space="preserve">faces cases involving digital assets, cybercrime, international trade agreements, and environmental regulations that were non-existent or negligible in previous decades.</w:t>
      </w:r>
    </w:p>
    <w:p>
      <w:pPr>
        <w:pStyle w:val="BodyText"/>
      </w:pPr>
      <w:r>
        <w:t xml:space="preserve">This rapid modernization requires a judicial adaptation. The Judge must stay abreast of global legal trends while ensuring that local cultural values are preserved. For instance, in disputes involving technology companies operating within the capital, the Judge must navigate international intellectual property rights while considering local labor laws and consumer protection standards. This evolution demands continuous education and a flexible mindset. The traditional image of the judge delivering judgment from behind a high bench is slowly merging with a more dynamic role where understanding economics, technology, and sociology becomes as vital as knowing legal precedents.</w:t>
      </w:r>
    </w:p>
    <w:bookmarkEnd w:id="22"/>
    <w:bookmarkStart w:id="23" w:name="the-human-element-empathy-and-authority"/>
    <w:p>
      <w:pPr>
        <w:pStyle w:val="Heading3"/>
      </w:pPr>
      <w:r>
        <w:t xml:space="preserve">The Human Element: Empathy and Authority</w:t>
      </w:r>
    </w:p>
    <w:p>
      <w:pPr>
        <w:pStyle w:val="FirstParagraph"/>
      </w:pPr>
      <w:r>
        <w:t xml:space="preserve">Beyond statutes and precedents, there is the human element that defines the judicial experience in</w:t>
      </w:r>
      <w:r>
        <w:t xml:space="preserve"> </w:t>
      </w:r>
      <w:r>
        <w:rPr>
          <w:bCs/>
          <w:b/>
        </w:rPr>
        <w:t xml:space="preserve">Kuwait Kuwait City</w:t>
      </w:r>
      <w:r>
        <w:t xml:space="preserve">. The courtroom is often a place of heightened emotion. Families are fractured, businesses are failing, and personal freedoms are at stake. The Judge must possess the empathy to understand the human suffering behind the legal arguments without compromising their neutrality.</w:t>
      </w:r>
    </w:p>
    <w:p>
      <w:pPr>
        <w:pStyle w:val="BodyText"/>
      </w:pPr>
      <w:r>
        <w:t xml:space="preserve">In Islamic culture, which profoundly influences Kuwaiti society, mercy (Rahma) is a divine attribute often sought in judicial proceedings. A wise Judge recognizes that justice administered with harshness may be legally correct but socially divisive. Conversely, justice administered with excessive leniency may undermine the rule of law. Striking this balance is an art form mastered by only the most respected jurists in</w:t>
      </w:r>
      <w:r>
        <w:t xml:space="preserve"> </w:t>
      </w:r>
      <w:r>
        <w:rPr>
          <w:bCs/>
          <w:b/>
        </w:rPr>
        <w:t xml:space="preserve">Kuwait Kuwait City</w:t>
      </w:r>
      <w:r>
        <w:t xml:space="preserve">. It requires a deep understanding of human nature and the cultural nuances that dictate how apologies are made, how restitution is accepted, and how closure is achieved.</w:t>
      </w:r>
    </w:p>
    <w:bookmarkEnd w:id="23"/>
    <w:bookmarkStart w:id="24" w:name="conclusion-the-pillar-of-stability"/>
    <w:p>
      <w:pPr>
        <w:pStyle w:val="Heading3"/>
      </w:pPr>
      <w:r>
        <w:t xml:space="preserve">Conclusion: The Pillar of Stability</w:t>
      </w:r>
    </w:p>
    <w:p>
      <w:pPr>
        <w:pStyle w:val="FirstParagraph"/>
      </w:pPr>
      <w:r>
        <w:t xml:space="preserve">In conclusion, the role of the Judge in Kuwait City extends far beyond the application of laws. They are custodians of a delicate balance between tradition and modernity, religion and state, individual rights and collective harmony. In</w:t>
      </w:r>
      <w:r>
        <w:t xml:space="preserve"> </w:t>
      </w:r>
      <w:r>
        <w:rPr>
          <w:bCs/>
          <w:b/>
        </w:rPr>
        <w:t xml:space="preserve">Kuwait Kuwait City</w:t>
      </w:r>
      <w:r>
        <w:t xml:space="preserve">, where identity is a source of great pride for its citizens, the judiciary serves as a guardian that ensures progress does not come at the cost of core values.</w:t>
      </w:r>
    </w:p>
    <w:p>
      <w:pPr>
        <w:pStyle w:val="BodyText"/>
      </w:pPr>
      <w:r>
        <w:t xml:space="preserve">The future of this institution rests on its ability to adapt while remaining anchored in principle. As</w:t>
      </w:r>
      <w:r>
        <w:t xml:space="preserve"> </w:t>
      </w:r>
      <w:r>
        <w:rPr>
          <w:bCs/>
          <w:b/>
        </w:rPr>
        <w:t xml:space="preserve">Kuwait Kuwait City</w:t>
      </w:r>
      <w:r>
        <w:t xml:space="preserve"> </w:t>
      </w:r>
      <w:r>
        <w:t xml:space="preserve">continues to grow and diversify, the Judge will remain a central figure in maintaining order and fairness. They are the bridge between the past and the future, ensuring that as new laws are written, they honor the spirit of justice that has guided this nation for centuries. The reflection upon this role reveals not just a legal function, but a profound social responsibility that touches every aspect of life in Kuwait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Judiciary in Kuwait City</dc:title>
  <dc:creator/>
  <dc:language>en</dc:language>
  <cp:keywords/>
  <dcterms:created xsi:type="dcterms:W3CDTF">2026-07-29T14:47:25Z</dcterms:created>
  <dcterms:modified xsi:type="dcterms:W3CDTF">2026-07-29T14:47:25Z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