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Mexico</w:t>
      </w:r>
      <w:r>
        <w:t xml:space="preserve"> </w:t>
      </w:r>
      <w:r>
        <w:t xml:space="preserve">City</w:t>
      </w:r>
    </w:p>
    <w:bookmarkStart w:id="26" w:name="Xf1c606260cbd6a3bb0d176716f8e4eb5ac79f15"/>
    <w:p>
      <w:pPr>
        <w:pStyle w:val="Heading1"/>
      </w:pPr>
      <w:r>
        <w:t xml:space="preserve">The Weight of the Gavel: A Reflection on the Judge in Mexico City</w:t>
      </w:r>
    </w:p>
    <w:p>
      <w:pPr>
        <w:pStyle w:val="FirstParagraph"/>
      </w:pPr>
      <w:r>
        <w:t xml:space="preserve">To step into the judicial system of Mexico is to enter a labyrinthine structure defined by its complexity, its history, and most importantly, by the human element at its core. The concept of a</w:t>
      </w:r>
      <w:r>
        <w:t xml:space="preserve"> </w:t>
      </w:r>
      <w:r>
        <w:rPr>
          <w:bCs/>
          <w:b/>
        </w:rPr>
        <w:t xml:space="preserve">Judge</w:t>
      </w:r>
      <w:r>
        <w:t xml:space="preserve"> </w:t>
      </w:r>
      <w:r>
        <w:t xml:space="preserve">in this context is not merely that of an arbiter who reads statutes and applies them mechanically; it is a role laden with profound social responsibility. When we consider this specifically within</w:t>
      </w:r>
      <w:r>
        <w:t xml:space="preserve"> </w:t>
      </w:r>
      <w:r>
        <w:rPr>
          <w:bCs/>
          <w:b/>
        </w:rPr>
        <w:t xml:space="preserve">Mexico Mexico City</w:t>
      </w:r>
      <w:r>
        <w:t xml:space="preserve">, or Ciudad de México (CDMX), the stakes are elevated. As the capital and the largest metropolitan area in Latin America, CDMX serves as both a microcosm of national challenges and a beacon for judicial reform. This reflection explores the multifaceted nature of being a judge in such an environment, examining the intersection of legal formalism, societal pressure, and the enduring quest for justice.</w:t>
      </w:r>
    </w:p>
    <w:bookmarkStart w:id="20" w:name="Xcf97b88e9cb109025fa68c7a7c8c0f612322257"/>
    <w:p>
      <w:pPr>
        <w:pStyle w:val="Heading2"/>
      </w:pPr>
      <w:r>
        <w:t xml:space="preserve">The Historical Shadow and Constitutional Evolution</w:t>
      </w:r>
    </w:p>
    <w:p>
      <w:pPr>
        <w:pStyle w:val="FirstParagraph"/>
      </w:pPr>
      <w:r>
        <w:t xml:space="preserve">The role of the judge has undergone a seismic shift since the constitutional reforms of 2008. Prior to this era, Mexico operated largely under an inquisitorial system where judges were passive observers who reviewed written records compiled by prosecutors. The transition toward an adversarial oral trial system transformed the judge from a silent reviewer into an active guardian of due process. In</w:t>
      </w:r>
      <w:r>
        <w:t xml:space="preserve"> </w:t>
      </w:r>
      <w:r>
        <w:rPr>
          <w:bCs/>
          <w:b/>
        </w:rPr>
        <w:t xml:space="preserve">Mexico Mexico City</w:t>
      </w:r>
      <w:r>
        <w:t xml:space="preserve">, this transformation is palpable. The modern judge must possess not only legal acumen but also the managerial skills to oversee hearings, ensure the rights of both accuser and accused are balanced, and manage court dockets efficiently.</w:t>
      </w:r>
    </w:p>
    <w:p>
      <w:pPr>
        <w:pStyle w:val="BodyText"/>
      </w:pPr>
      <w:r>
        <w:t xml:space="preserve">This evolution brings with it a heavy reflection on historical legacies. For centuries, judicial authority was often synonymous with impunity or arbitrary power. Today’s judge in CDMX is tasked with dismantling that perception brick by brick. Every decision rendered in the courts of Mexico City carries the weight of public scrutiny and historical expectation. The judge is no longer just a functionary of the state but a representative of constitutional order, expected to uphold human rights as mandated by both national law and international treaties ratified by Mexico.</w:t>
      </w:r>
    </w:p>
    <w:bookmarkEnd w:id="20"/>
    <w:bookmarkStart w:id="21" w:name="the-urban-crucible-justice-in-a-megacity"/>
    <w:p>
      <w:pPr>
        <w:pStyle w:val="Heading2"/>
      </w:pPr>
      <w:r>
        <w:t xml:space="preserve">The Urban Crucible: Justice in a Megacity</w:t>
      </w:r>
    </w:p>
    <w:p>
      <w:pPr>
        <w:pStyle w:val="FirstParagraph"/>
      </w:pPr>
      <w:r>
        <w:rPr>
          <w:bCs/>
          <w:b/>
        </w:rPr>
        <w:t xml:space="preserve">Mexico Mexico City</w:t>
      </w:r>
      <w:r>
        <w:t xml:space="preserve"> </w:t>
      </w:r>
      <w:r>
        <w:t xml:space="preserve">is not merely a location; it is a phenomenon. With over nine million inhabitants in the municipality and nearly twenty million in the metropolitan area, the volume of cases is staggering. The judge here operates under conditions of extreme pressure. High caseloads are not an exception but the norm. This reality forces a constant reflection on what justice truly means when resources are stretched thin.</w:t>
      </w:r>
    </w:p>
    <w:p>
      <w:pPr>
        <w:pStyle w:val="BodyText"/>
      </w:pPr>
      <w:r>
        <w:t xml:space="preserve">"In a city as vast and complex as Mexico City, access to justice is often determined by geography, economic status, and social visibility. The judge serves as the ultimate gatekeeper of equity."</w:t>
      </w:r>
    </w:p>
    <w:p>
      <w:pPr>
        <w:pStyle w:val="BodyText"/>
      </w:pPr>
      <w:r>
        <w:t xml:space="preserve">The urban environment of CDMX presents unique challenges. From high-crime neighborhoods in Iztapalapa to the affluent districts of Polanco, the socio-economic disparities are stark. A judge sitting in a courtroom is often confronted with cases that reflect these deep societal fractures—drug-related violence, organized crime infiltration, gender-based violence, and corruption. The judge must remain impartial while navigating a social environment where fear can influence testimony and where powerful actors may attempt to exert undue pressure on the judiciary.</w:t>
      </w:r>
    </w:p>
    <w:bookmarkEnd w:id="21"/>
    <w:bookmarkStart w:id="22" w:name="the-human-element-ethics-under-fire"/>
    <w:p>
      <w:pPr>
        <w:pStyle w:val="Heading2"/>
      </w:pPr>
      <w:r>
        <w:t xml:space="preserve">The Human Element: Ethics Under Fire</w:t>
      </w:r>
    </w:p>
    <w:p>
      <w:pPr>
        <w:pStyle w:val="FirstParagraph"/>
      </w:pPr>
      <w:r>
        <w:t xml:space="preserve">The most profound aspect of reflecting on the judge in this context is the ethical dimension. Corruption has long been a critique of judicial systems worldwide, and Mexico has not been immune to it. However, acknowledging this darkness is essential for highlighting the courage required to uphold integrity. The judge in</w:t>
      </w:r>
      <w:r>
        <w:t xml:space="preserve"> </w:t>
      </w:r>
      <w:r>
        <w:rPr>
          <w:bCs/>
          <w:b/>
        </w:rPr>
        <w:t xml:space="preserve">Mexico Mexico City</w:t>
      </w:r>
      <w:r>
        <w:t xml:space="preserve"> </w:t>
      </w:r>
      <w:r>
        <w:t xml:space="preserve">often works under threat or intimidation, particularly in cases involving organized crime or high-profile political figures.</w:t>
      </w:r>
    </w:p>
    <w:p>
      <w:pPr>
        <w:pStyle w:val="BodyText"/>
      </w:pPr>
      <w:r>
        <w:t xml:space="preserve">This reality demands a redefinition of judicial courage. It is not just about making legally correct decisions but about having the moral fortitude to resist external pressures. The judge becomes a symbol of resilience for the citizenry. When a judge refuses to bend to corruption or political expediency, they provide tangible evidence that the rule of law still has teeth in</w:t>
      </w:r>
      <w:r>
        <w:t xml:space="preserve"> </w:t>
      </w:r>
      <w:r>
        <w:rPr>
          <w:bCs/>
          <w:b/>
        </w:rPr>
        <w:t xml:space="preserve">Mexico Mexico City</w:t>
      </w:r>
      <w:r>
        <w:t xml:space="preserve">. This ethical stance is crucial for rebuilding public trust, which has been eroded by years of inefficiency and impunity.</w:t>
      </w:r>
    </w:p>
    <w:bookmarkEnd w:id="22"/>
    <w:bookmarkStart w:id="23" w:name="X4398c2135277c159fd7de678f69d29e9dd82537"/>
    <w:p>
      <w:pPr>
        <w:pStyle w:val="Heading2"/>
      </w:pPr>
      <w:r>
        <w:t xml:space="preserve">Specialization and the Complexity of Modern Law</w:t>
      </w:r>
    </w:p>
    <w:p>
      <w:pPr>
        <w:pStyle w:val="FirstParagraph"/>
      </w:pPr>
      <w:r>
        <w:t xml:space="preserve">The sheer diversity of cases in the capital necessitates a trend toward specialization. We see specialized courts for gender violence, juvenile justice, commercial disputes, and administrative matters. This specialization reflects a deeper understanding by the judiciary that one size does not fit all when dealing with human rights and complex societal issues.</w:t>
      </w:r>
    </w:p>
    <w:p>
      <w:pPr>
        <w:pStyle w:val="BodyText"/>
      </w:pPr>
      <w:r>
        <w:t xml:space="preserve">For instance, judges handling cases of femicide in CDMX must be acutely aware of gender perspectives and intersectionality. They are not just applying criminal codes; they are interpreting social dynamics and historical oppression. This requires a judge to be educated beyond black-letter law, embracing sociology, psychology, and human rights frameworks. The reflection here is clear: the modern judge in Mexico City must be a polymath of justice, capable of integrating diverse disciplines to reach fair outcomes.</w:t>
      </w:r>
    </w:p>
    <w:bookmarkEnd w:id="23"/>
    <w:bookmarkStart w:id="25" w:name="the-future-technology-and-transparency"/>
    <w:p>
      <w:pPr>
        <w:pStyle w:val="Heading2"/>
      </w:pPr>
      <w:r>
        <w:t xml:space="preserve">The Future: Technology and Transparency</w:t>
      </w:r>
    </w:p>
    <w:p>
      <w:pPr>
        <w:pStyle w:val="FirstParagraph"/>
      </w:pPr>
      <w:r>
        <w:t xml:space="preserve">Looking forward, the role of the judge is being reshaped by technology. The implementation of electronic filing systems, virtual hearings (accelerated by recent global events), and data analytics for predicting case outcomes are changing how justice is administered. In</w:t>
      </w:r>
      <w:r>
        <w:t xml:space="preserve"> </w:t>
      </w:r>
      <w:r>
        <w:rPr>
          <w:bCs/>
          <w:b/>
        </w:rPr>
        <w:t xml:space="preserve">Mexico Mexico City</w:t>
      </w:r>
      <w:r>
        <w:t xml:space="preserve">, these tools offer promise but also pose risks regarding digital divides and privacy.</w:t>
      </w:r>
    </w:p>
    <w:p>
      <w:pPr>
        <w:pStyle w:val="BodyText"/>
      </w:pPr>
      <w:r>
        <w:t xml:space="preserve">The judge must now be tech-savvy, ensuring that digital transformation does not compromise the right to a fair trial. Transparency platforms that allow citizens to track the progress of cases empower the public and hold judges accountable. This shift from secrecy to openness is vital for</w:t>
      </w:r>
      <w:r>
        <w:t xml:space="preserve"> </w:t>
      </w:r>
      <w:r>
        <w:rPr>
          <w:bCs/>
          <w:b/>
        </w:rPr>
        <w:t xml:space="preserve">Mexico Mexico City</w:t>
      </w:r>
      <w:r>
        <w:t xml:space="preserve">, where civic engagement is high and demands for transparency are constant.</w:t>
      </w:r>
    </w:p>
    <w:bookmarkStart w:id="24" w:name="Xd76db1214cd08ada480ea13f1686ae4d14e1818"/>
    <w:p>
      <w:pPr>
        <w:pStyle w:val="Heading3"/>
      </w:pPr>
      <w:r>
        <w:t xml:space="preserve">Conclusion: The Judge as a Pillar of Democracy</w:t>
      </w:r>
    </w:p>
    <w:p>
      <w:pPr>
        <w:pStyle w:val="FirstParagraph"/>
      </w:pPr>
      <w:r>
        <w:t xml:space="preserve">To reflect on the judge in</w:t>
      </w:r>
      <w:r>
        <w:t xml:space="preserve"> </w:t>
      </w:r>
      <w:r>
        <w:rPr>
          <w:bCs/>
          <w:b/>
        </w:rPr>
        <w:t xml:space="preserve">Mexico Mexico City</w:t>
      </w:r>
      <w:r>
        <w:t xml:space="preserve"> </w:t>
      </w:r>
      <w:r>
        <w:t xml:space="preserve">is to reflect on the health of Mexican democracy itself. The judge is not an isolated figure but a central node in the network of societal trust. They operate in a city that vibrates with energy, contradiction, and potential. Their decisions shape lives, influence social norms, and define the relationship between the state and its citizens.</w:t>
      </w:r>
    </w:p>
    <w:p>
      <w:pPr>
        <w:pStyle w:val="BodyText"/>
      </w:pPr>
      <w:r>
        <w:t xml:space="preserve">Ultimately, the ideal judge in this context is one who combines technical excellence with profound empathy. They are guardians of procedure but also champions of humanity. In a city as dynamic as Mexico City, where history clashes with modernity and inequality coexists with immense cultural wealth, the judge stands as a beacon of stability and fairness. The challenge remains immense, but the opportunity to redefine justice is equally powerful.</w:t>
      </w:r>
    </w:p>
    <w:bookmarkEnd w:id="24"/>
    <w:p>
      <w:pPr>
        <w:pStyle w:val="BodyText"/>
      </w:pPr>
      <w:r>
        <w:rPr>
          <w:bCs/>
          <w:b/>
        </w:rPr>
        <w:t xml:space="preserve">Note:</w:t>
      </w:r>
      <w:r>
        <w:t xml:space="preserve"> </w:t>
      </w:r>
      <w:r>
        <w:t xml:space="preserve">This document serves as a reflective analysis for educational purposes regarding judicial roles within specific jurisdictions. It emphasizes the importance of understanding local contexts, such as those found in Mexico City, when evaluating legal systems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Mexico City</dc:title>
  <dc:creator/>
  <dc:language>en</dc:language>
  <cp:keywords/>
  <dcterms:created xsi:type="dcterms:W3CDTF">2026-07-29T08:03:39Z</dcterms:created>
  <dcterms:modified xsi:type="dcterms:W3CDTF">2026-07-29T08:03:39Z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