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Nigeria</w:t>
      </w:r>
      <w:r>
        <w:t xml:space="preserve"> </w:t>
      </w:r>
      <w:r>
        <w:t xml:space="preserve">Abuja</w:t>
      </w:r>
    </w:p>
    <w:bookmarkStart w:id="26" w:name="Xe7794dfb81a87bba0812dd94d1feac624aa717a"/>
    <w:p>
      <w:pPr>
        <w:pStyle w:val="Heading1"/>
      </w:pPr>
      <w:r>
        <w:t xml:space="preserve">A Reflection Paper on the Role and Reality of the Judge in Nigeria Abuja</w:t>
      </w:r>
    </w:p>
    <w:p>
      <w:pPr>
        <w:pStyle w:val="FirstParagraph"/>
      </w:pPr>
      <w:r>
        <w:rPr>
          <w:bCs/>
          <w:b/>
        </w:rPr>
        <w:t xml:space="preserve">Date:</w:t>
      </w:r>
      <w:r>
        <w:t xml:space="preserve"> </w:t>
      </w:r>
      <w:r>
        <w:t xml:space="preserve">October 26, 2023</w:t>
      </w:r>
      <w:r>
        <w:br/>
      </w:r>
      <w:r>
        <w:rPr>
          <w:bCs/>
          <w:b/>
        </w:rPr>
        <w:t xml:space="preserve">Subject:</w:t>
      </w:r>
      <w:r>
        <w:t xml:space="preserve">The Judicial Landscape: A Reflection on Justice, Procedure, and Reform in Nigeria Abuja</w:t>
      </w:r>
    </w:p>
    <w:p>
      <w:r>
        <w:pict>
          <v:rect style="width:0;height:1.5pt" o:hralign="center" o:hrstd="t" o:hr="t"/>
        </w:pict>
      </w:r>
    </w:p>
    <w:bookmarkStart w:id="20" w:name="i.-introduction-the-weight-of-the-robe"/>
    <w:p>
      <w:pPr>
        <w:pStyle w:val="Heading2"/>
      </w:pPr>
      <w:r>
        <w:t xml:space="preserve">I. Introduction: The Weight of the Robe</w:t>
      </w:r>
    </w:p>
    <w:p>
      <w:pPr>
        <w:pStyle w:val="FirstParagraph"/>
      </w:pPr>
      <w:r>
        <w:t xml:space="preserve">To understand the significance of a Judge in Nigeria Abuja is to understand the complex tapestry of law, tradition, and modernity that defines the nation’s capital. Abuja, as a planned city and the seat of federal power, serves as a microcosm for Nigeria’s broader judicial challenges and aspirations. The position of a Judge here is not merely an administrative role; it is a moral imperative that carries the weight of public trust in an era where institutional credibility is often under scrutiny. This reflection paper seeks to explore the multifaceted nature of being a Judge within this specific geographical and political context, examining the intersection of procedural justice, societal expectations, and the enduring quest for fairness.</w:t>
      </w:r>
    </w:p>
    <w:p>
      <w:pPr>
        <w:pStyle w:val="BodyText"/>
      </w:pPr>
      <w:r>
        <w:t xml:space="preserve">The narrative surrounding judicial officers in Nigeria has historically been marred by allegations of corruption and inefficiency. However, focusing strictly on Nigeria Abuja allows for a more nuanced examination. As the hub where federal laws are interpreted and major constitutional disputes are settled, the Judge operating in this capital city stands at the forefront of legal evolution. The reflection here is not just about individual characters, but about the structural environment that shapes their decisions and public perception.</w:t>
      </w:r>
    </w:p>
    <w:bookmarkEnd w:id="20"/>
    <w:bookmarkStart w:id="21" w:name="ii.-the-unique-context-of-nigeria-abuja"/>
    <w:p>
      <w:pPr>
        <w:pStyle w:val="Heading2"/>
      </w:pPr>
      <w:r>
        <w:t xml:space="preserve">II. The Unique Context of Nigeria Abuja</w:t>
      </w:r>
    </w:p>
    <w:p>
      <w:pPr>
        <w:pStyle w:val="FirstParagraph"/>
      </w:pPr>
      <w:r>
        <w:t xml:space="preserve">Nigeria Abuja presents a distinct landscape compared to other jurisdictions within the federation. Unlike Lagos, which is an economic powerhouse with a different legal tempo, or rural areas where traditional dispute resolution mechanisms often take precedence over formal courts, Abuja is characterized by high-stakes litigation involving government entities, multinational corporations, and constitutional questions. Consequently, the Judge in Nigeria Abuja operates under a microscope of intense political and media attention.</w:t>
      </w:r>
    </w:p>
    <w:p>
      <w:pPr>
        <w:pStyle w:val="BodyText"/>
      </w:pPr>
      <w:r>
        <w:t xml:space="preserve">This environment demands a level of intellectual rigor and ethical fortitude that exceeds standard judicial duties. The cases heard here often involve interpretations of the 1999 Constitution (as amended), federal statutes, and international human rights standards. For instance, when a Judge in Nigeria Abuja adjudicates on matters regarding electoral petitions or executive powers, they are not just interpreting law; they are shaping the democratic fabric of the country. Therefore, the reflection paper must acknowledge that every gavel strike in this jurisdiction resonates far beyond the courtroom walls.</w:t>
      </w:r>
    </w:p>
    <w:bookmarkEnd w:id="21"/>
    <w:bookmarkStart w:id="22" w:name="Xe70e7f971bf541e4741c473afd71990e3053653"/>
    <w:p>
      <w:pPr>
        <w:pStyle w:val="Heading2"/>
      </w:pPr>
      <w:r>
        <w:t xml:space="preserve">III. Challenges Faced by Judicial Officers</w:t>
      </w:r>
    </w:p>
    <w:p>
      <w:pPr>
        <w:pStyle w:val="FirstParagraph"/>
      </w:pPr>
      <w:r>
        <w:t xml:space="preserve">No honest reflection can ignore the systemic challenges plaguing the judiciary in Nigeria Abuja. While infrastructure has improved significantly since the capital's inception, issues such as case backlog, inadequate staffing, and logistical constraints remain prevalent. A Judge often finds themselves managing dockets that are overwhelming in size, leading to delays that test the patience of litigants and erode public confidence.</w:t>
      </w:r>
    </w:p>
    <w:p>
      <w:pPr>
        <w:pStyle w:val="BodyText"/>
      </w:pPr>
      <w:r>
        <w:t xml:space="preserve">Furthermore, there is the persistent challenge of external pressure. In a city that houses all arms of government, the independence of a Judge is frequently tested by political expediency. The ability to deliver judgments solely based on evidence and legal precedent, without fear or favor, requires immense courage. Additionally, the socio-economic disparity between those who can afford prolonged legal battles and those who cannot remains a critical issue. The Judge in Nigeria Abuja must navigate these inequalities carefully, ensuring that access to justice is not determined by wealth or influence.</w:t>
      </w:r>
    </w:p>
    <w:bookmarkEnd w:id="22"/>
    <w:bookmarkStart w:id="23" w:name="X81b6ab6ef684b9a5a01609f586a32b92c352061"/>
    <w:p>
      <w:pPr>
        <w:pStyle w:val="Heading2"/>
      </w:pPr>
      <w:r>
        <w:t xml:space="preserve">IV. The Path Toward Reform and Digitalization</w:t>
      </w:r>
    </w:p>
    <w:p>
      <w:pPr>
        <w:pStyle w:val="FirstParagraph"/>
      </w:pPr>
      <w:r>
        <w:t xml:space="preserve">A crucial aspect of modern reflection on the judiciary in Nigeria Abuja is the ongoing digital transformation initiatives. The introduction of technology-driven case management systems, e-filing platforms, and video conferencing for court hearings represents a significant shift toward efficiency. These innovations are not mere gadgets; they are tools designed to reduce human interface points where corruption might occur and to expedite justice delivery.</w:t>
      </w:r>
    </w:p>
    <w:p>
      <w:pPr>
        <w:pStyle w:val="BodyText"/>
      </w:pPr>
      <w:r>
        <w:t xml:space="preserve">However, technology alone cannot fix the judiciary. It requires a concomitant change in mindset among legal practitioners and judges alike. The reflection here is that while Nigeria Abuja leads in judicial tech adoption, the cultural resistance to change remains a hurdle. A Judge must therefore also be an advocate for procedural efficiency, pushing for reforms that prioritize speed without sacrificing accuracy.</w:t>
      </w:r>
    </w:p>
    <w:bookmarkEnd w:id="23"/>
    <w:bookmarkStart w:id="24" w:name="v.-ethical-imperatives-and-public-trust"/>
    <w:p>
      <w:pPr>
        <w:pStyle w:val="Heading2"/>
      </w:pPr>
      <w:r>
        <w:t xml:space="preserve">V. Ethical Imperatives and Public Trust</w:t>
      </w:r>
    </w:p>
    <w:p>
      <w:pPr>
        <w:pStyle w:val="FirstParagraph"/>
      </w:pPr>
      <w:r>
        <w:t xml:space="preserve">Ethics form the bedrock of judicial legitimacy. In Nigeria Abuja, where public skepticism towards institutions is high, the personal integrity of a Judge becomes paramount. This involves strict adherence to codes of conduct, transparency in financial declarations, and impartiality in ruling. The reflection paper asserts that rebuilding trust requires more than just competent legal reasoning; it requires visible ethical consistency.</w:t>
      </w:r>
    </w:p>
    <w:p>
      <w:pPr>
        <w:pStyle w:val="BodyText"/>
      </w:pPr>
      <w:r>
        <w:t xml:space="preserve">When a Judge demonstrates unwavering commitment to the rule of law, regardless of the party involved, they contribute to a culture of accountability. This is particularly important in Nigeria Abuja, given its proximity to power centers. The perception that justice is blind must be reinforced through action. Litigants must believe that their case will be heard fairly because it falls within the jurisdiction of a principled Judge, not because of who they know or what they can pay.</w:t>
      </w:r>
    </w:p>
    <w:bookmarkEnd w:id="24"/>
    <w:bookmarkStart w:id="25" w:name="X4039c67181c775c927e362bc76a269e69c82748"/>
    <w:p>
      <w:pPr>
        <w:pStyle w:val="Heading2"/>
      </w:pPr>
      <w:r>
        <w:t xml:space="preserve">VI. Conclusion: A Call for Renewed Purpose</w:t>
      </w:r>
    </w:p>
    <w:p>
      <w:pPr>
        <w:pStyle w:val="FirstParagraph"/>
      </w:pPr>
      <w:r>
        <w:t xml:space="preserve">In conclusion, the role of a Judge in Nigeria Abuja is one of profound responsibility and complexity. It requires a delicate balance between respecting legal traditions and embracing modern efficiencies, while maintaining absolute ethical integrity amidst political pressures. As we reflect on the current state of affairs, it is clear that significant progress has been made in terms infrastructure and technological adoption, but substantial work remains to be done regarding case management efficiency and public perception.</w:t>
      </w:r>
    </w:p>
    <w:p>
      <w:pPr>
        <w:pStyle w:val="BodyText"/>
      </w:pPr>
      <w:r>
        <w:t xml:space="preserve">The future of justice in Nigeria Abuja depends on the continued dedication of judicial officers who view their role not just as a career, but as a civic duty. By fostering an environment where law is applied consistently and fairly, the judiciary can restore its status as the ultimate guardian of rights and freedoms. For stakeholders observing from within and outside Nigeria Abuja, this reflection serves as both an acknowledgment of existing challenges and a hopeful outlook toward a more robust, transparent, and efficient judicial system.</w:t>
      </w:r>
    </w:p>
    <w:p>
      <w:r>
        <w:pict>
          <v:rect style="width:0;height:1.5pt" o:hralign="center" o:hrstd="t" o:hr="t"/>
        </w:pict>
      </w:r>
    </w:p>
    <w:p>
      <w:pPr>
        <w:pStyle w:val="FirstParagraph"/>
      </w:pPr>
      <w:r>
        <w:rPr>
          <w:iCs/>
          <w:i/>
        </w:rPr>
        <w:t xml:space="preserve">Submitted by:</w:t>
      </w:r>
      <w:r>
        <w:br/>
      </w:r>
      <w:r>
        <w:t xml:space="preserve">[Your Name]</w:t>
      </w:r>
      <w:r>
        <w:br/>
      </w:r>
      <w:r>
        <w:t xml:space="preserve">Legal Researcher &amp; Analyst</w:t>
      </w:r>
      <w:r>
        <w:br/>
      </w:r>
      <w:r>
        <w:t xml:space="preserve">Abuja,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Judiciary in Nigeria Abuja</dc:title>
  <dc:creator/>
  <dc:language>en</dc:language>
  <cp:keywords/>
  <dcterms:created xsi:type="dcterms:W3CDTF">2026-07-29T16:58:46Z</dcterms:created>
  <dcterms:modified xsi:type="dcterms:W3CDTF">2026-07-29T16:58:46Z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