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Karachi,</w:t>
      </w:r>
      <w:r>
        <w:t xml:space="preserve"> </w:t>
      </w:r>
      <w:r>
        <w:t xml:space="preserve">Pakistan</w:t>
      </w:r>
    </w:p>
    <w:bookmarkStart w:id="25" w:name="Xe7689463a94592beab0649cf3dfbc473f098cf5"/>
    <w:p>
      <w:pPr>
        <w:pStyle w:val="Heading1"/>
      </w:pPr>
      <w:r>
        <w:t xml:space="preserve">The Weight of the Gavel: A Reflection on the Role of a Judge in Pakistan, Karachi</w:t>
      </w:r>
    </w:p>
    <w:p>
      <w:pPr>
        <w:pStyle w:val="FirstParagraph"/>
      </w:pPr>
      <w:r>
        <w:t xml:space="preserve">The concept of a</w:t>
      </w:r>
      <w:r>
        <w:t xml:space="preserve"> </w:t>
      </w:r>
      <w:r>
        <w:rPr>
          <w:bCs/>
          <w:b/>
        </w:rPr>
        <w:t xml:space="preserve">Judge</w:t>
      </w:r>
      <w:r>
        <w:t xml:space="preserve"> </w:t>
      </w:r>
      <w:r>
        <w:t xml:space="preserve">transcends mere legal interpretation; it embodies the moral conscience of a nation. In the context of</w:t>
      </w:r>
      <w:r>
        <w:t xml:space="preserve"> </w:t>
      </w:r>
      <w:r>
        <w:rPr>
          <w:bCs/>
          <w:b/>
        </w:rPr>
        <w:t xml:space="preserve">Pakistan Karachi</w:t>
      </w:r>
      <w:r>
        <w:t xml:space="preserve">, one of the most densely populated and economically vibrant cities in South Asia, the role of a judge takes on a profound complexity. To reflect upon this position within this specific geographic and socio-political landscape is to confront the intersection of colonial legacy, Islamic jurisprudence, constitutional mandates, and the urgent demands of urban justice. This paper explores the multifaceted nature of being a judge in Karachi, analyzing the challenges faced by judicial officers and their critical role in upholding the rule of law amidst societal turbulence.</w:t>
      </w:r>
    </w:p>
    <w:bookmarkStart w:id="20" w:name="X09f3426a52613f5426173cc50bc44e152fb0d4f"/>
    <w:p>
      <w:pPr>
        <w:pStyle w:val="Heading2"/>
      </w:pPr>
      <w:r>
        <w:t xml:space="preserve">The Historical Context and Institutional Weight</w:t>
      </w:r>
    </w:p>
    <w:p>
      <w:pPr>
        <w:pStyle w:val="FirstParagraph"/>
      </w:pPr>
      <w:r>
        <w:t xml:space="preserve">The judiciary in</w:t>
      </w:r>
      <w:r>
        <w:t xml:space="preserve"> </w:t>
      </w:r>
      <w:r>
        <w:rPr>
          <w:bCs/>
          <w:b/>
        </w:rPr>
        <w:t xml:space="preserve">Pakistan</w:t>
      </w:r>
      <w:r>
        <w:t xml:space="preserve"> </w:t>
      </w:r>
      <w:r>
        <w:t xml:space="preserve">operates under a framework established during the British colonial era, yet it is deeply influenced by subsequent constitutional developments that seek to harmonize civil law with Islamic principles. In Karachi, this historical weight is palpable. The courts here are not isolated islands of logic but are embedded in a city that serves as the financial hub of the country. A judge in Karachi does not merely apply statutes; they navigate a legal ecosystem shaped by decades of political instability, military interventions, and rapid urbanization. The reflection begins with an acknowledgment that the</w:t>
      </w:r>
      <w:r>
        <w:t xml:space="preserve"> </w:t>
      </w:r>
      <w:r>
        <w:rPr>
          <w:bCs/>
          <w:b/>
        </w:rPr>
        <w:t xml:space="preserve">Judge</w:t>
      </w:r>
      <w:r>
        <w:t xml:space="preserve"> </w:t>
      </w:r>
      <w:r>
        <w:t xml:space="preserve">is a custodian of history, tasked with interpreting laws that were written for one era but must serve the realities of another.</w:t>
      </w:r>
    </w:p>
    <w:p>
      <w:pPr>
        <w:pStyle w:val="BodyText"/>
      </w:pPr>
      <w:r>
        <w:t xml:space="preserve">Karachi’s unique position as a metropolis of migrants from all over Pakistan adds layers to this duty. The city is a melting pot where diverse ethnic, linguistic, and cultural identities converge. Consequently, the judicial officer in Karachi must possess not only legal acumen but also sociological insight. The law cannot be applied in a vacuum; it must resonate with the lived experiences of a populace that has often felt marginalized or misunderstood by state institutions.</w:t>
      </w:r>
    </w:p>
    <w:bookmarkEnd w:id="20"/>
    <w:bookmarkStart w:id="21" w:name="the-challenges-of-urban-justice"/>
    <w:p>
      <w:pPr>
        <w:pStyle w:val="Heading2"/>
      </w:pPr>
      <w:r>
        <w:t xml:space="preserve">The Challenges of Urban Justice</w:t>
      </w:r>
    </w:p>
    <w:p>
      <w:pPr>
        <w:pStyle w:val="FirstParagraph"/>
      </w:pPr>
      <w:r>
        <w:t xml:space="preserve">The term "Reflection" implies looking inward and outward simultaneously. Looking outward at</w:t>
      </w:r>
      <w:r>
        <w:t xml:space="preserve"> </w:t>
      </w:r>
      <w:r>
        <w:rPr>
          <w:bCs/>
          <w:b/>
        </w:rPr>
        <w:t xml:space="preserve">Pakistan Karachi</w:t>
      </w:r>
      <w:r>
        <w:t xml:space="preserve">, the challenges facing the judiciary are staggering. Case backlogs are immense, with thousands of petitions pending in various courts. For a judge, this backlog is not just a statistic; it represents delayed justice for individuals whose lives hang in the balance. Whether it is a land dispute in Gulshan-e-Iqbal or a criminal trial in Saddar, the delay itself becomes an injustice. The modern</w:t>
      </w:r>
      <w:r>
        <w:t xml:space="preserve"> </w:t>
      </w:r>
      <w:r>
        <w:rPr>
          <w:bCs/>
          <w:b/>
        </w:rPr>
        <w:t xml:space="preserve">Judge</w:t>
      </w:r>
      <w:r>
        <w:t xml:space="preserve"> </w:t>
      </w:r>
      <w:r>
        <w:t xml:space="preserve">must therefore grapple with efficiency without compromising integrity.</w:t>
      </w:r>
    </w:p>
    <w:p>
      <w:pPr>
        <w:pStyle w:val="BodyText"/>
      </w:pPr>
      <w:r>
        <w:t xml:space="preserve">Furthermore, Karachi faces specific security challenges that influence judicial proceedings. While improvements have been made over the past decade regarding public safety, the shadow of past militancy and political violence still lingers in certain areas. Judges often work under heightened security protocols, and their personal safety can be a concern. This reality forces a reflection on courage: the courage to deliver verdicts that may offend powerful political or economic interests. In a city where power dynamics are complex, the independence of the</w:t>
      </w:r>
      <w:r>
        <w:t xml:space="preserve"> </w:t>
      </w:r>
      <w:r>
        <w:rPr>
          <w:bCs/>
          <w:b/>
        </w:rPr>
        <w:t xml:space="preserve">Judge</w:t>
      </w:r>
      <w:r>
        <w:t xml:space="preserve"> </w:t>
      </w:r>
      <w:r>
        <w:t xml:space="preserve">is constantly tested.</w:t>
      </w:r>
    </w:p>
    <w:bookmarkEnd w:id="21"/>
    <w:bookmarkStart w:id="22" w:name="the-interplay-of-law-and-society"/>
    <w:p>
      <w:pPr>
        <w:pStyle w:val="Heading2"/>
      </w:pPr>
      <w:r>
        <w:t xml:space="preserve">The Interplay of Law and Society</w:t>
      </w:r>
    </w:p>
    <w:p>
      <w:pPr>
        <w:pStyle w:val="FirstParagraph"/>
      </w:pPr>
      <w:r>
        <w:t xml:space="preserve">A critical aspect of serving as a judge in this region is understanding the interplay between formal law and social norms. In many cases, particularly those involving family law or minor offenses, the rigid application of statutory law may clash with community expectations or religious sentiments. The</w:t>
      </w:r>
      <w:r>
        <w:t xml:space="preserve"> </w:t>
      </w:r>
      <w:r>
        <w:rPr>
          <w:bCs/>
          <w:b/>
        </w:rPr>
        <w:t xml:space="preserve">Judge</w:t>
      </w:r>
      <w:r>
        <w:t xml:space="preserve"> </w:t>
      </w:r>
      <w:r>
        <w:t xml:space="preserve">in Karachi often acts as a mediator between these two worlds. They must ensure that constitutional rights are protected while maintaining social harmony.</w:t>
      </w:r>
    </w:p>
    <w:p>
      <w:pPr>
        <w:pStyle w:val="BodyText"/>
      </w:pPr>
      <w:r>
        <w:t xml:space="preserve">This balance is delicate. For instance, in cases involving women’s rights or minority protections, a judge may be the only shield against societal oppression. The reflection here is deeply ethical: does the judge serve only the letter of the law, or do they also uphold its spirit? In</w:t>
      </w:r>
      <w:r>
        <w:t xml:space="preserve"> </w:t>
      </w:r>
      <w:r>
        <w:rPr>
          <w:bCs/>
          <w:b/>
        </w:rPr>
        <w:t xml:space="preserve">Pakistan Karachi</w:t>
      </w:r>
      <w:r>
        <w:t xml:space="preserve">, where social conservatism can sometimes override legal progressivism, the judiciary serves as a crucial engine for social change. Landmark judgments issued in Karachi’s courts have often set precedents that ripple across other provinces, demonstrating the outsized influence of this urban judiciary.</w:t>
      </w:r>
    </w:p>
    <w:bookmarkEnd w:id="22"/>
    <w:bookmarkStart w:id="23" w:name="X5aba4f8ba05fc92dc37d3c3f074adbda891387a"/>
    <w:p>
      <w:pPr>
        <w:pStyle w:val="Heading2"/>
      </w:pPr>
      <w:r>
        <w:t xml:space="preserve">The Human Element and Ethical Responsibility</w:t>
      </w:r>
    </w:p>
    <w:p>
      <w:pPr>
        <w:pStyle w:val="FirstParagraph"/>
      </w:pPr>
      <w:r>
        <w:t xml:space="preserve">Beyond institutional structures lies the human element. A judge is a human being subject to fatigue, emotion, and bias. The reflection must acknowledge the psychological toll of judicial work in such a high-stakes environment. Dealing daily with crime, corruption, and familial breakdown requires emotional resilience. Moreover, the potential for corruption or undue influence is ever-present in any developing legal system. Therefore, self-reflection becomes a professional necessity for a</w:t>
      </w:r>
      <w:r>
        <w:t xml:space="preserve"> </w:t>
      </w:r>
      <w:r>
        <w:rPr>
          <w:bCs/>
          <w:b/>
        </w:rPr>
        <w:t xml:space="preserve">Judge</w:t>
      </w:r>
      <w:r>
        <w:t xml:space="preserve">. Integrity is not just an abstract virtue; it is the practical foundation upon which public trust rests.</w:t>
      </w:r>
    </w:p>
    <w:p>
      <w:pPr>
        <w:pStyle w:val="BodyText"/>
      </w:pPr>
      <w:r>
        <w:t xml:space="preserve">In</w:t>
      </w:r>
      <w:r>
        <w:t xml:space="preserve"> </w:t>
      </w:r>
      <w:r>
        <w:rPr>
          <w:bCs/>
          <w:b/>
        </w:rPr>
        <w:t xml:space="preserve">Pakistan Karachi</w:t>
      </w:r>
      <w:r>
        <w:t xml:space="preserve">, public trust in the judiciary fluctuates. When people perceive courts as accessible and fair, they are more likely to resolve disputes through legal channels rather than resorting to extra-judicial means or vigilante justice. The judge plays a pivotal role in legitimizing state authority. Every gavel strike is an opportunity to reinforce the idea that law, not might, prevails.</w:t>
      </w:r>
    </w:p>
    <w:bookmarkEnd w:id="23"/>
    <w:bookmarkStart w:id="24" w:name="conclusion-towards-a-resilient-judiciary"/>
    <w:p>
      <w:pPr>
        <w:pStyle w:val="Heading2"/>
      </w:pPr>
      <w:r>
        <w:t xml:space="preserve">Conclusion: Towards a Resilient Judiciary</w:t>
      </w:r>
    </w:p>
    <w:p>
      <w:pPr>
        <w:pStyle w:val="FirstParagraph"/>
      </w:pPr>
      <w:r>
        <w:t xml:space="preserve">In conclusion, being a</w:t>
      </w:r>
      <w:r>
        <w:t xml:space="preserve"> </w:t>
      </w:r>
      <w:r>
        <w:rPr>
          <w:bCs/>
          <w:b/>
        </w:rPr>
        <w:t xml:space="preserve">Judge</w:t>
      </w:r>
      <w:r>
        <w:t xml:space="preserve"> </w:t>
      </w:r>
      <w:r>
        <w:t xml:space="preserve">in</w:t>
      </w:r>
      <w:r>
        <w:t xml:space="preserve"> </w:t>
      </w:r>
      <w:r>
        <w:rPr>
          <w:bCs/>
          <w:b/>
        </w:rPr>
        <w:t xml:space="preserve">Pakistan Karachi</w:t>
      </w:r>
      <w:r>
        <w:t xml:space="preserve"> </w:t>
      </w:r>
      <w:r>
        <w:t xml:space="preserve">is one of the most demanding yet rewarding professional endeavors. It requires a synthesis of legal expertise, moral courage, cultural sensitivity, and administrative efficiency. The city’s dynamic nature provides both obstacles and opportunities for judicial innovation. As we reflect on this role, it becomes clear that the judiciary is not merely a branch of government but a vital organ of society that sustains the body politic.</w:t>
      </w:r>
    </w:p>
    <w:p>
      <w:pPr>
        <w:pStyle w:val="BodyText"/>
      </w:pPr>
      <w:r>
        <w:t xml:space="preserve">The future of justice in</w:t>
      </w:r>
      <w:r>
        <w:t xml:space="preserve"> </w:t>
      </w:r>
      <w:r>
        <w:rPr>
          <w:bCs/>
          <w:b/>
        </w:rPr>
        <w:t xml:space="preserve">Pakistan Karachi</w:t>
      </w:r>
      <w:r>
        <w:t xml:space="preserve"> </w:t>
      </w:r>
      <w:r>
        <w:t xml:space="preserve">depends on continuous reform: technological integration to reduce backlogs, enhanced training for judges in specialized areas like cyber law or commercial disputes, and initiatives to improve access to justice for the poor. Yet, these structural changes must be supported by a renewed commitment to judicial ethics. The</w:t>
      </w:r>
      <w:r>
        <w:t xml:space="preserve"> </w:t>
      </w:r>
      <w:r>
        <w:rPr>
          <w:bCs/>
          <w:b/>
        </w:rPr>
        <w:t xml:space="preserve">Judge</w:t>
      </w:r>
      <w:r>
        <w:t xml:space="preserve"> </w:t>
      </w:r>
      <w:r>
        <w:t xml:space="preserve">remains the symbol of fairness in a complex world. By reflecting constantly on their duties and limitations, judicial officers can ensure that the scales of justice remain balanced for every citizen who seeks refuge within Karachi’s courthouses. Ultimately, the strength of</w:t>
      </w:r>
      <w:r>
        <w:t xml:space="preserve"> </w:t>
      </w:r>
      <w:r>
        <w:rPr>
          <w:bCs/>
          <w:b/>
        </w:rPr>
        <w:t xml:space="preserve">Pakistan</w:t>
      </w:r>
      <w:r>
        <w:t xml:space="preserve"> </w:t>
      </w:r>
      <w:r>
        <w:t xml:space="preserve">is measured not just by its economy or military, but by how fairly and effectively its courts serve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in Karachi, Pakistan</dc:title>
  <dc:creator/>
  <dc:language>en</dc:language>
  <cp:keywords/>
  <dcterms:created xsi:type="dcterms:W3CDTF">2026-07-29T20:27:36Z</dcterms:created>
  <dcterms:modified xsi:type="dcterms:W3CDTF">2026-07-29T20:27:36Z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