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3b72d549ce8a181e32159513876740df27bc76b"/>
    <w:p>
      <w:pPr>
        <w:pStyle w:val="Heading1"/>
      </w:pPr>
      <w:r>
        <w:t xml:space="preserve">The Conscience of the Court: A Reflection on the Role of a Judge in Saudi Arabia, Jeddah</w:t>
      </w:r>
    </w:p>
    <w:p>
      <w:pPr>
        <w:pStyle w:val="FirstParagraph"/>
      </w:pPr>
      <w:r>
        <w:t xml:space="preserve">The concept of justice is universal, yet its application is deeply rooted in local culture, history, and legal tradition. To reflect upon the role of a</w:t>
      </w:r>
      <w:r>
        <w:t xml:space="preserve"> </w:t>
      </w:r>
      <w:r>
        <w:rPr>
          <w:bCs/>
          <w:b/>
        </w:rPr>
        <w:t xml:space="preserve">Judge</w:t>
      </w:r>
      <w:r>
        <w:t xml:space="preserve"> </w:t>
      </w:r>
      <w:r>
        <w:t xml:space="preserve">within the specific context of</w:t>
      </w:r>
      <w:r>
        <w:t xml:space="preserve"> </w:t>
      </w:r>
      <w:r>
        <w:rPr>
          <w:bCs/>
          <w:b/>
        </w:rPr>
        <w:t xml:space="preserve">Saudi Arabia Jeddah</w:t>
      </w:r>
      <w:r>
        <w:t xml:space="preserve"> </w:t>
      </w:r>
      <w:r>
        <w:t xml:space="preserve">requires an understanding that transcends mere statutory interpretation. It demands an appreciation for a judicial system that is currently undergoing a profound transformation while maintaining its foundational integrity in Sharia law. As one observes the bustling port city of Jeddah, known historically as the Gateway to Mecca and a hub of commerce and diverse populations, the role of the judge becomes even more nuanced. The judge here is not merely an arbiter of disputes but a guardian of social harmony, a translator of divine principles into modern civic order, and a key architect in Vision 2030’s promise for legal predictability.</w:t>
      </w:r>
    </w:p>
    <w:bookmarkStart w:id="20" w:name="the-intersection-of-faith-and-law"/>
    <w:p>
      <w:pPr>
        <w:pStyle w:val="Heading2"/>
      </w:pPr>
      <w:r>
        <w:t xml:space="preserve">The Intersection of Faith and Law</w:t>
      </w:r>
    </w:p>
    <w:p>
      <w:pPr>
        <w:pStyle w:val="FirstParagraph"/>
      </w:pPr>
      <w:r>
        <w:t xml:space="preserve">In</w:t>
      </w:r>
      <w:r>
        <w:t xml:space="preserve"> </w:t>
      </w:r>
      <w:r>
        <w:rPr>
          <w:bCs/>
          <w:b/>
        </w:rPr>
        <w:t xml:space="preserve">Saudi Arabia Jeddah</w:t>
      </w:r>
      <w:r>
        <w:t xml:space="preserve">, as in the rest of the Kingdom, the primary source of legislation is the Holy Qur’an and the Sunnah. Therefore, a reflection on a</w:t>
      </w:r>
      <w:r>
        <w:t xml:space="preserve"> </w:t>
      </w:r>
      <w:r>
        <w:rPr>
          <w:bCs/>
          <w:b/>
        </w:rPr>
        <w:t xml:space="preserve">Judge</w:t>
      </w:r>
      <w:r>
        <w:t xml:space="preserve"> </w:t>
      </w:r>
      <w:r>
        <w:t xml:space="preserve">must begin with their spiritual and intellectual commitment to Islamic jurisprudence (Fiqh). Unlike secular legal systems where precedent or codified statutes might dominate, a judge in Jeddah often operates within the framework of Hanbali fiqh, though increasingly influenced by comparative studies and international best practices. This requires a high degree of scholarly rigor. The judge must possess not only legal knowledge but also the theological depth to derive rulings that are consistent with Islamic ethics (Adl) while addressing contemporary issues such as digital commerce, intellectual property rights in a tech-forward economy, and complex corporate disputes.</w:t>
      </w:r>
    </w:p>
    <w:p>
      <w:pPr>
        <w:pStyle w:val="BodyText"/>
      </w:pPr>
      <w:r>
        <w:t xml:space="preserve">This dual requirement creates a unique professional identity for the judge. They are scholars first and adjudicators second. In Jeddah’s busy courts, from the Commercial Court to the Family Courts, this scholarly approach ensures that decisions are not only legally sound but also morally resonant with the society they serve. The reflection here is on how faith informs procedure; how patience (Sabr) and wisdom (Hikmah) become judicial virtues alongside strict legal adherence.</w:t>
      </w:r>
    </w:p>
    <w:bookmarkEnd w:id="20"/>
    <w:bookmarkStart w:id="21" w:name="the-impact-of-judicial-reform"/>
    <w:p>
      <w:pPr>
        <w:pStyle w:val="Heading2"/>
      </w:pPr>
      <w:r>
        <w:t xml:space="preserve">The Impact of Judicial Reform</w:t>
      </w:r>
    </w:p>
    <w:p>
      <w:pPr>
        <w:pStyle w:val="FirstParagraph"/>
      </w:pPr>
      <w:r>
        <w:t xml:space="preserve">The recent years have witnessed a seismic shift in the legal landscape of</w:t>
      </w:r>
      <w:r>
        <w:t xml:space="preserve"> </w:t>
      </w:r>
      <w:r>
        <w:rPr>
          <w:bCs/>
          <w:b/>
        </w:rPr>
        <w:t xml:space="preserve">Saudi Arabia Jeddah</w:t>
      </w:r>
      <w:r>
        <w:t xml:space="preserve">. The implementation of new laws, such as the Civil Transactions Law, and the establishment specialized courts like the Commercial Court and Labor Court, have redefined what it means to be a judge in this city. Historically, justice was often administered through traditional mediation or generalist judges. Today, specialization is key. A reflection on the modern judge in Jeddah must acknowledge their role as a specialist who enhances economic confidence.</w:t>
      </w:r>
    </w:p>
    <w:p>
      <w:pPr>
        <w:pStyle w:val="BodyText"/>
      </w:pPr>
      <w:r>
        <w:t xml:space="preserve">For international investors and local businesses alike, predictability is paramount. The</w:t>
      </w:r>
      <w:r>
        <w:t xml:space="preserve"> </w:t>
      </w:r>
      <w:r>
        <w:rPr>
          <w:bCs/>
          <w:b/>
        </w:rPr>
        <w:t xml:space="preserve">Judge</w:t>
      </w:r>
      <w:r>
        <w:t xml:space="preserve"> </w:t>
      </w:r>
      <w:r>
        <w:t xml:space="preserve">in Jeddah’s Commercial Court, for instance, plays a pivotal role in ensuring contract enforcement and dispute resolution aligns with global standards while respecting national sovereignty. This reformist approach requires judges to be lifelong learners. They must constantly update their knowledge on international arbitration, cross-border insolvency, and emerging technologies like blockchain. The reflection here is one of adaptation; the judge is evolving from a traditional interpreter into a modern legal engineer, building infrastructure for economic growth.</w:t>
      </w:r>
    </w:p>
    <w:bookmarkEnd w:id="21"/>
    <w:bookmarkStart w:id="22" w:name="jeddah-a-microcosm-of-diversity"/>
    <w:p>
      <w:pPr>
        <w:pStyle w:val="Heading2"/>
      </w:pPr>
      <w:r>
        <w:t xml:space="preserve">Jeddah: A Microcosm of Diversity</w:t>
      </w:r>
    </w:p>
    <w:p>
      <w:pPr>
        <w:pStyle w:val="FirstParagraph"/>
      </w:pPr>
      <w:r>
        <w:t xml:space="preserve">Jeddah itself adds another layer of complexity to the judicial role. As a cosmopolitan city with residents from all over the Arab world, Asia, and Europe, Jeddah is a melting pot. The courts in this city frequently handle cases involving expatriates, cross-cultural business partnerships, and international family matters. For the</w:t>
      </w:r>
      <w:r>
        <w:t xml:space="preserve"> </w:t>
      </w:r>
      <w:r>
        <w:rPr>
          <w:bCs/>
          <w:b/>
        </w:rPr>
        <w:t xml:space="preserve">Judge</w:t>
      </w:r>
      <w:r>
        <w:t xml:space="preserve">, this diversity necessitates cultural sensitivity alongside legal precision.</w:t>
      </w:r>
    </w:p>
    <w:p>
      <w:pPr>
        <w:pStyle w:val="BodyText"/>
      </w:pPr>
      <w:r>
        <w:t xml:space="preserve">In reflecting on these dynamics, one sees the judge as a bridge-builder. In labor disputes involving foreign workers or commercial conflicts between local Saudi entities and international firms, the judge must navigate varying cultural expectations of fairness and process. The reflection here emphasizes empathy and communication skills. A ruling that is legally correct but culturally tone-deaf can undermine social cohesion in such a diverse urban center. Therefore, the modern judge in Jeddah must also be a diplomat of sorts, ensuring that justice is not only done but seen to be done by people of all backgrounds.</w:t>
      </w:r>
    </w:p>
    <w:bookmarkEnd w:id="22"/>
    <w:bookmarkStart w:id="23" w:name="the-ethical-burden-and-public-trust"/>
    <w:p>
      <w:pPr>
        <w:pStyle w:val="Heading2"/>
      </w:pPr>
      <w:r>
        <w:t xml:space="preserve">The Ethical Burden and Public Trust</w:t>
      </w:r>
    </w:p>
    <w:p>
      <w:pPr>
        <w:pStyle w:val="FirstParagraph"/>
      </w:pPr>
      <w:r>
        <w:t xml:space="preserve">Finally, the role of a</w:t>
      </w:r>
      <w:r>
        <w:t xml:space="preserve"> </w:t>
      </w:r>
      <w:r>
        <w:rPr>
          <w:bCs/>
          <w:b/>
        </w:rPr>
        <w:t xml:space="preserve">Judge</w:t>
      </w:r>
      <w:r>
        <w:t xml:space="preserve"> </w:t>
      </w:r>
      <w:r>
        <w:t xml:space="preserve">in</w:t>
      </w:r>
      <w:r>
        <w:t xml:space="preserve"> </w:t>
      </w:r>
      <w:r>
        <w:rPr>
          <w:bCs/>
          <w:b/>
        </w:rPr>
        <w:t xml:space="preserve">Saudi Arabia Jeddah</w:t>
      </w:r>
      <w:r>
        <w:t xml:space="preserve"> </w:t>
      </w:r>
      <w:r>
        <w:t xml:space="preserve">carries a heavy ethical burden. In an era of digital transparency, judicial decisions are scrutinized more closely than ever. The integrity of the judiciary is directly linked to public trust in government institutions. Reflections on this aspect highlight the importance of impartiality and independence. Judges must remain free from external pressures, whether political or social.</w:t>
      </w:r>
    </w:p>
    <w:p>
      <w:pPr>
        <w:pStyle w:val="BodyText"/>
      </w:pPr>
      <w:r>
        <w:t xml:space="preserve">In Jeddah, where community ties can be strong and influential, maintaining strict boundaries between personal relationships and professional duties is crucial. The judge serves as a symbol of state neutrality. When a judge renders a decision based solely on evidence and law, without regard to status or influence, they reinforce the rule of law. This is particularly important for the younger generation in Jeddah who demand greater accountability and transparency from their institutions.</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Judge</w:t>
      </w:r>
      <w:r>
        <w:t xml:space="preserve"> </w:t>
      </w:r>
      <w:r>
        <w:t xml:space="preserve">in</w:t>
      </w:r>
      <w:r>
        <w:t xml:space="preserve"> </w:t>
      </w:r>
      <w:r>
        <w:rPr>
          <w:bCs/>
          <w:b/>
        </w:rPr>
        <w:t xml:space="preserve">Saudi Arabia Jeddah</w:t>
      </w:r>
      <w:r>
        <w:t xml:space="preserve"> </w:t>
      </w:r>
      <w:r>
        <w:t xml:space="preserve">reveals a profession at a critical juncture of historical significance. It is no longer just about interpreting texts; it is about shaping the future of legal governance in one of the Kingdom’s most vital cities. The modern judge must be a scholar, a specialist, and an ethical leader.</w:t>
      </w:r>
    </w:p>
    <w:p>
      <w:pPr>
        <w:pStyle w:val="BodyText"/>
      </w:pPr>
      <w:r>
        <w:t xml:space="preserve">The transformation underway in Jeddah offers a compelling case study for how traditional legal systems can adapt to modern economic and social realities without losing their soul. The judge remains the central figure in this narrative, wielding the power of interpretation to balance tradition with innovation. As Saudi Arabia continues its journey under Vision 2030, the judiciary in Jeddah stands as a testament to resilience and progress. To be a judge there today is to participate in an ongoing experiment of justice—rooted in faith, refined by law, and aimed at serving a dynamic society.</w:t>
      </w:r>
    </w:p>
    <w:p>
      <w:pPr>
        <w:pStyle w:val="BodyText"/>
      </w:pPr>
      <w:r>
        <w:t xml:space="preserve">Ultimately, the reflection underscores that justice is not static. In the heart of Jeddah, it flows like the Red Sea—constantly moving, adapting to new shores while remaining powerful and essential to life. The judge is the keeper of these waters, ensuring they remain pure and navigable for all who seek peace and resolution.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Judge in Saudi Arabia, Jeddah</dc:title>
  <dc:creator/>
  <cp:keywords/>
  <dcterms:created xsi:type="dcterms:W3CDTF">2026-07-29T16:38:39Z</dcterms:created>
  <dcterms:modified xsi:type="dcterms:W3CDTF">2026-07-29T16:38:39Z</dcterms:modified>
</cp:coreProperties>
</file>

<file path=docProps/custom.xml><?xml version="1.0" encoding="utf-8"?>
<Properties xmlns="http://schemas.openxmlformats.org/officeDocument/2006/custom-properties" xmlns:vt="http://schemas.openxmlformats.org/officeDocument/2006/docPropsVTypes"/>
</file>