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Perception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Spain</w:t>
      </w:r>
      <w:r>
        <w:t xml:space="preserve"> </w:t>
      </w:r>
      <w:r>
        <w:t xml:space="preserve">Valencia</w:t>
      </w:r>
    </w:p>
    <w:bookmarkStart w:id="20" w:name="Xf73e521509564ef92768b01e80055b1b19e8a3f"/>
    <w:p>
      <w:pPr>
        <w:pStyle w:val="Heading1"/>
      </w:pPr>
      <w:r>
        <w:t xml:space="preserve">The Judicial Sentinel in the Mediterranean Sun:</w:t>
      </w:r>
      <w:r>
        <w:br/>
      </w:r>
      <w:r>
        <w:t xml:space="preserve">A Reflection on the Judge in Spain Valencia</w:t>
      </w:r>
    </w:p>
    <w:p>
      <w:pPr>
        <w:pStyle w:val="FirstParagraph"/>
      </w:pPr>
      <w:r>
        <w:t xml:space="preserve">The concept of justice is often abstract, a philosophical ideal hovering above the mundane realities of human conflict. However, when grounded in a specific geographic and cultural context, it takes on flesh and blood. For those seeking to understand the legal landscape of</w:t>
      </w:r>
      <w:r>
        <w:t xml:space="preserve"> </w:t>
      </w:r>
      <w:r>
        <w:rPr>
          <w:bCs/>
          <w:b/>
        </w:rPr>
        <w:t xml:space="preserve">Spain Valencia</w:t>
      </w:r>
      <w:r>
        <w:t xml:space="preserve">, one must inevitably confront the central figure who embodies this institution: the Judge. This reflection paper seeks to explore not merely the statutory powers of a judicial officer, but their role as a cultural mediator, a guardian of procedural rigor, and a symbol of stability within the vibrant yet complex society of</w:t>
      </w:r>
      <w:r>
        <w:t xml:space="preserve"> </w:t>
      </w:r>
      <w:r>
        <w:rPr>
          <w:bCs/>
          <w:b/>
        </w:rPr>
        <w:t xml:space="preserve">Spain Valencia</w:t>
      </w:r>
      <w:r>
        <w:t xml:space="preserve">. To understand the</w:t>
      </w:r>
      <w:r>
        <w:t xml:space="preserve"> </w:t>
      </w:r>
      <w:r>
        <w:rPr>
          <w:bCs/>
          <w:b/>
        </w:rPr>
        <w:t xml:space="preserve">Judge</w:t>
      </w:r>
      <w:r>
        <w:t xml:space="preserve"> </w:t>
      </w:r>
      <w:r>
        <w:t xml:space="preserve">in this region is to understand the delicate balance between ancient legal traditions and modern European expectations.</w:t>
      </w:r>
    </w:p>
    <w:p>
      <w:pPr>
        <w:pStyle w:val="BodyText"/>
      </w:pPr>
      <w:r>
        <w:t xml:space="preserve">To begin any discussion regarding a</w:t>
      </w:r>
      <w:r>
        <w:t xml:space="preserve"> </w:t>
      </w:r>
      <w:r>
        <w:rPr>
          <w:bCs/>
          <w:b/>
        </w:rPr>
        <w:t xml:space="preserve">Judge</w:t>
      </w:r>
      <w:r>
        <w:t xml:space="preserve">, one must acknowledge that Spain operates under a civil law system, rooted deeply in Roman law and codified statutes rather than judicial precedent alone. In</w:t>
      </w:r>
      <w:r>
        <w:t xml:space="preserve"> </w:t>
      </w:r>
      <w:r>
        <w:rPr>
          <w:bCs/>
          <w:b/>
        </w:rPr>
        <w:t xml:space="preserve">Spain Valencia</w:t>
      </w:r>
      <w:r>
        <w:t xml:space="preserve">, the judge is not merely an arbiter who waits for disputes to be brought before them; they are active investigators of the truth in criminal matters and rigorous directors of procedure in civil cases. This active role, known as the *principio de oficialidad*, distinguishes the Spanish judicial model from its common law counterparts. For a</w:t>
      </w:r>
      <w:r>
        <w:t xml:space="preserve"> </w:t>
      </w:r>
      <w:r>
        <w:rPr>
          <w:bCs/>
          <w:b/>
        </w:rPr>
        <w:t xml:space="preserve">Judge</w:t>
      </w:r>
      <w:r>
        <w:t xml:space="preserve"> </w:t>
      </w:r>
      <w:r>
        <w:t xml:space="preserve">operating in Valencia, this means possessing significant power to direct investigations and gather evidence, requiring not only legal acumen but also a keen administrative mind capable of managing complex case files efficiently.</w:t>
      </w:r>
    </w:p>
    <w:p>
      <w:pPr>
        <w:pStyle w:val="BodyText"/>
      </w:pPr>
      <w:r>
        <w:t xml:space="preserve">The specific context of</w:t>
      </w:r>
      <w:r>
        <w:t xml:space="preserve"> </w:t>
      </w:r>
      <w:r>
        <w:rPr>
          <w:bCs/>
          <w:b/>
        </w:rPr>
        <w:t xml:space="preserve">Spain Valencia</w:t>
      </w:r>
      <w:r>
        <w:t xml:space="preserve"> </w:t>
      </w:r>
      <w:r>
        <w:t xml:space="preserve">adds layers of complexity to the judge’s duties. Valencia is a region characterized by its distinct cultural identity, strong regional pride, and unique legal traditions known as the *Furs de València*. While national law prevails in many areas, the historical significance of these local customs creates a nuanced environment where judges must be sensitive to local norms without compromising constitutional integrity. A</w:t>
      </w:r>
      <w:r>
        <w:t xml:space="preserve"> </w:t>
      </w:r>
      <w:r>
        <w:rPr>
          <w:bCs/>
          <w:b/>
        </w:rPr>
        <w:t xml:space="preserve">Judge</w:t>
      </w:r>
      <w:r>
        <w:t xml:space="preserve"> </w:t>
      </w:r>
      <w:r>
        <w:t xml:space="preserve">in Valencia often acts as a bridge between the universal application of Spanish law and the particularities of Valencian society. This requires a high degree of emotional intelligence and cultural awareness, ensuring that justice is not only done but seen to be done in a manner that respects local heritage.</w:t>
      </w:r>
    </w:p>
    <w:p>
      <w:pPr>
        <w:pStyle w:val="BodyText"/>
      </w:pPr>
      <w:r>
        <w:t xml:space="preserve">Furthermore, the economic dynamics of</w:t>
      </w:r>
      <w:r>
        <w:t xml:space="preserve"> </w:t>
      </w:r>
      <w:r>
        <w:rPr>
          <w:bCs/>
          <w:b/>
        </w:rPr>
        <w:t xml:space="preserve">Spain Valencia</w:t>
      </w:r>
      <w:r>
        <w:t xml:space="preserve">, driven significantly by tourism, agriculture (particularly citrus farming), and emerging tech sectors, create a high volume of commercial and labor disputes. The judiciary in Valencia faces pressures related to case backlog and efficiency. Therefore, the modern</w:t>
      </w:r>
      <w:r>
        <w:t xml:space="preserve"> </w:t>
      </w:r>
      <w:r>
        <w:rPr>
          <w:bCs/>
          <w:b/>
        </w:rPr>
        <w:t xml:space="preserve">Judge</w:t>
      </w:r>
      <w:r>
        <w:t xml:space="preserve"> </w:t>
      </w:r>
      <w:r>
        <w:t xml:space="preserve">is increasingly expected to be not only a legal scholar but also a manager of justice. The reflection here is on the tension between thoroughness and speed. A judge must ensure that every party’s right to a fair trial is upheld while contributing to the reduction of judicial backlog, a persistent challenge in many European courts. This efficiency does not mean rushing through verdicts; rather, it implies effective case management, encouraging alternative dispute resolution mechanisms where appropriate, and maintaining clear communication with litigants.</w:t>
      </w:r>
    </w:p>
    <w:p>
      <w:pPr>
        <w:pStyle w:val="BodyText"/>
      </w:pPr>
      <w:r>
        <w:t xml:space="preserve">The social fabric of</w:t>
      </w:r>
      <w:r>
        <w:t xml:space="preserve"> </w:t>
      </w:r>
      <w:r>
        <w:rPr>
          <w:bCs/>
          <w:b/>
        </w:rPr>
        <w:t xml:space="preserve">Spain Valencia</w:t>
      </w:r>
      <w:r>
        <w:t xml:space="preserve"> </w:t>
      </w:r>
      <w:r>
        <w:t xml:space="preserve">is also marked by linguistic diversity. While Spanish is the official language of the state courts, Valencian (a variety of Catalan) holds co-official status in the region. A critical aspect of being a</w:t>
      </w:r>
      <w:r>
        <w:t xml:space="preserve"> </w:t>
      </w:r>
      <w:r>
        <w:rPr>
          <w:bCs/>
          <w:b/>
        </w:rPr>
        <w:t xml:space="preserve">Judge</w:t>
      </w:r>
      <w:r>
        <w:t xml:space="preserve"> </w:t>
      </w:r>
      <w:r>
        <w:t xml:space="preserve">in this territory is ensuring access to justice for those who may be more comfortable or legally entitled to proceed in Valencian. This linguistic requirement reinforces the judge's role as an impartial facilitator who must guarantee that language barriers do not impede legal rights. It transforms the courtroom into a space of linguistic inclusivity, where the judge ensures that proceedings are accessible to all citizens, regardless of their primary tongue.</w:t>
      </w:r>
    </w:p>
    <w:p>
      <w:pPr>
        <w:pStyle w:val="BodyText"/>
      </w:pPr>
      <w:r>
        <w:t xml:space="preserve">Moreover, one cannot reflect on the</w:t>
      </w:r>
      <w:r>
        <w:t xml:space="preserve"> </w:t>
      </w:r>
      <w:r>
        <w:rPr>
          <w:bCs/>
          <w:b/>
        </w:rPr>
        <w:t xml:space="preserve">Judge</w:t>
      </w:r>
      <w:r>
        <w:t xml:space="preserve"> </w:t>
      </w:r>
      <w:r>
        <w:t xml:space="preserve">without addressing public trust. In recent years, judicial institutions across Spain have faced scrutiny regarding transparency and independence. In</w:t>
      </w:r>
      <w:r>
        <w:t xml:space="preserve"> </w:t>
      </w:r>
      <w:r>
        <w:rPr>
          <w:bCs/>
          <w:b/>
        </w:rPr>
        <w:t xml:space="preserve">Spain Valencia</w:t>
      </w:r>
      <w:r>
        <w:t xml:space="preserve">, as elsewhere, the legitimacy of the judiciary relies heavily on public perception. The judge is often viewed through a polarized lens—either as an elitist bureaucrat or as a heroic defender of rights. A reflective approach demands recognizing that the ideal judge must navigate this polarization with stoic neutrality. They must adhere strictly to ethical standards, avoiding any appearance of bias, whether political or personal. This integrity is the bedrock upon which the rule of law stands in</w:t>
      </w:r>
      <w:r>
        <w:t xml:space="preserve"> </w:t>
      </w:r>
      <w:r>
        <w:rPr>
          <w:bCs/>
          <w:b/>
        </w:rPr>
        <w:t xml:space="preserve">Spain Valencia</w:t>
      </w:r>
      <w:r>
        <w:t xml:space="preserve">.</w:t>
      </w:r>
    </w:p>
    <w:p>
      <w:pPr>
        <w:pStyle w:val="BodyText"/>
      </w:pPr>
      <w:r>
        <w:t xml:space="preserve">In conclusion, the figure of the</w:t>
      </w:r>
      <w:r>
        <w:t xml:space="preserve"> </w:t>
      </w:r>
      <w:r>
        <w:rPr>
          <w:bCs/>
          <w:b/>
        </w:rPr>
        <w:t xml:space="preserve">Judge</w:t>
      </w:r>
      <w:r>
        <w:t xml:space="preserve"> </w:t>
      </w:r>
      <w:r>
        <w:t xml:space="preserve">in</w:t>
      </w:r>
      <w:r>
        <w:t xml:space="preserve"> </w:t>
      </w:r>
      <w:r>
        <w:rPr>
          <w:bCs/>
          <w:b/>
        </w:rPr>
        <w:t xml:space="preserve">Spain Valencia</w:t>
      </w:r>
      <w:r>
        <w:t xml:space="preserve"> </w:t>
      </w:r>
      <w:r>
        <w:t xml:space="preserve">is multifaceted and demanding. They are custodians of a civil law tradition that demands rigorous adherence to code, yet they operate in a region with deep-rooted local customs and linguistic identities. They are managers of heavy caseloads driven by a dynamic economy, yet they must remain accessible to all citizens. Reflecting on this role reveals that the judge is more than an interpreter of laws; they are the vital link between the state’s authority and the citizen’s daily life. For any individual engaging with or studying the legal system in</w:t>
      </w:r>
      <w:r>
        <w:t xml:space="preserve"> </w:t>
      </w:r>
      <w:r>
        <w:rPr>
          <w:bCs/>
          <w:b/>
        </w:rPr>
        <w:t xml:space="preserve">Spain Valencia</w:t>
      </w:r>
      <w:r>
        <w:t xml:space="preserve">, understanding this complexity is essential. It is through this nuanced appreciation of the judge’s role that we can better comprehend how justice is administered, sustained, and perceived in one of Spain’s most vibrant regions.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Perception of the Judge in Spain Valencia</dc:title>
  <dc:creator/>
  <dc:language>en</dc:language>
  <cp:keywords/>
  <dcterms:created xsi:type="dcterms:W3CDTF">2026-07-29T10:28:12Z</dcterms:created>
  <dcterms:modified xsi:type="dcterms:W3CDTF">2026-07-29T10:28:12Z</dcterms:modified>
</cp:coreProperties>
</file>

<file path=docProps/custom.xml><?xml version="1.0" encoding="utf-8"?>
<Properties xmlns="http://schemas.openxmlformats.org/officeDocument/2006/custom-properties" xmlns:vt="http://schemas.openxmlformats.org/officeDocument/2006/docPropsVTypes"/>
</file>