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Bench:</w:t>
      </w:r>
      <w:r>
        <w:t xml:space="preserve"> </w:t>
      </w:r>
      <w:r>
        <w:t xml:space="preserve">A</w:t>
      </w:r>
      <w:r>
        <w:t xml:space="preserve"> </w:t>
      </w:r>
      <w:r>
        <w:t xml:space="preserve">Jurisprudential</w:t>
      </w:r>
      <w:r>
        <w:t xml:space="preserve"> </w:t>
      </w:r>
      <w:r>
        <w:t xml:space="preserve">Journey</w:t>
      </w:r>
      <w:r>
        <w:t xml:space="preserve"> </w:t>
      </w:r>
      <w:r>
        <w:t xml:space="preserve">in</w:t>
      </w:r>
      <w:r>
        <w:t xml:space="preserve"> </w:t>
      </w:r>
      <w:r>
        <w:t xml:space="preserve">Thailand,</w:t>
      </w:r>
      <w:r>
        <w:t xml:space="preserve"> </w:t>
      </w:r>
      <w:r>
        <w:t xml:space="preserve">Bangkok</w:t>
      </w:r>
    </w:p>
    <w:bookmarkStart w:id="26" w:name="Xb102b697cf37127ebc401f3d2089968add3fc62"/>
    <w:p>
      <w:pPr>
        <w:pStyle w:val="Heading1"/>
      </w:pPr>
      <w:r>
        <w:t xml:space="preserve">The Weight of Robe and Ritual</w:t>
      </w:r>
      <w:r>
        <w:br/>
      </w:r>
      <w:r>
        <w:t xml:space="preserve">A Reflection on Being a Judge in Thailand, Bangkok</w:t>
      </w:r>
    </w:p>
    <w:p>
      <w:pPr>
        <w:pStyle w:val="FirstParagraph"/>
      </w:pPr>
      <w:r>
        <w:t xml:space="preserve">The air in Bangkok is thick, not only with the humidity characteristic of the tropics but also with the heavy resonance of history. To stand before a bench as a</w:t>
      </w:r>
      <w:r>
        <w:t xml:space="preserve"> </w:t>
      </w:r>
      <w:r>
        <w:rPr>
          <w:bCs/>
          <w:b/>
        </w:rPr>
        <w:t xml:space="preserve">Judge</w:t>
      </w:r>
      <w:r>
        <w:t xml:space="preserve"> </w:t>
      </w:r>
      <w:r>
        <w:t xml:space="preserve">in this vibrant, chaotic metropolis is to inhabit a space where ancient Buddhist philosophy collides head-on with modern civil law. This reflection paper serves as an introspective account of that unique intersection, exploring the profound responsibilities, cultural nuances, and ethical dilemmas inherent in administering justice within the Kingdom of Thailand.</w:t>
      </w:r>
    </w:p>
    <w:bookmarkStart w:id="20" w:name="the-architecture-of-authority"/>
    <w:p>
      <w:pPr>
        <w:pStyle w:val="Heading2"/>
      </w:pPr>
      <w:r>
        <w:t xml:space="preserve">The Architecture of Authority</w:t>
      </w:r>
    </w:p>
    <w:p>
      <w:pPr>
        <w:pStyle w:val="FirstParagraph"/>
      </w:pPr>
      <w:r>
        <w:t xml:space="preserve">The journey begins long before one reads a verdict. The architecture of the courts in Bangkok—often grand structures blending Western neoclassical styles with traditional Thai motifs—is designed to intimidate and inspire awe simultaneously. As a</w:t>
      </w:r>
      <w:r>
        <w:t xml:space="preserve"> </w:t>
      </w:r>
      <w:r>
        <w:rPr>
          <w:bCs/>
          <w:b/>
        </w:rPr>
        <w:t xml:space="preserve">Judge</w:t>
      </w:r>
      <w:r>
        <w:t xml:space="preserve">, one is acutely aware that the physical space dictates the psychological posture of all who enter it. In Thailand, the court is not merely a venue for dispute resolution; it is a temple of state authority. The robes worn by judges, often dark blue or black depending on the specific court level and occasion, symbolize solemnity and impartiality.</w:t>
      </w:r>
    </w:p>
    <w:p>
      <w:pPr>
        <w:pStyle w:val="BodyText"/>
      </w:pPr>
      <w:r>
        <w:t xml:space="preserve">However, beneath this formal exterior lies a complex social hierarchy that cannot be ignored. In</w:t>
      </w:r>
      <w:r>
        <w:t xml:space="preserve"> </w:t>
      </w:r>
      <w:r>
        <w:rPr>
          <w:bCs/>
          <w:b/>
        </w:rPr>
        <w:t xml:space="preserve">Thailand Bangkok</w:t>
      </w:r>
      <w:r>
        <w:t xml:space="preserve">, respect for authority is deeply ingrained in the cultural fabric. The concept of "Kreng Jai"—a Thai sensitivity to considerate behavior to avoid imposing on others—plays a subtle but powerful role in courtroom dynamics. A</w:t>
      </w:r>
      <w:r>
        <w:t xml:space="preserve"> </w:t>
      </w:r>
      <w:r>
        <w:rPr>
          <w:bCs/>
          <w:b/>
        </w:rPr>
        <w:t xml:space="preserve">Judge</w:t>
      </w:r>
      <w:r>
        <w:t xml:space="preserve"> </w:t>
      </w:r>
      <w:r>
        <w:t xml:space="preserve">must navigate this delicate balance, ensuring that proceedings are orderly and respectful without allowing fear or deference to compromise the rights of the accused or the plaintiff.</w:t>
      </w:r>
    </w:p>
    <w:bookmarkEnd w:id="20"/>
    <w:bookmarkStart w:id="21" w:name="the-harmony-of-law-and-buddhism"/>
    <w:p>
      <w:pPr>
        <w:pStyle w:val="Heading2"/>
      </w:pPr>
      <w:r>
        <w:t xml:space="preserve">The Harmony of Law and Buddhism</w:t>
      </w:r>
    </w:p>
    <w:p>
      <w:pPr>
        <w:pStyle w:val="FirstParagraph"/>
      </w:pPr>
      <w:r>
        <w:t xml:space="preserve">A defining characteristic of being a</w:t>
      </w:r>
      <w:r>
        <w:t xml:space="preserve"> </w:t>
      </w:r>
      <w:r>
        <w:rPr>
          <w:bCs/>
          <w:b/>
        </w:rPr>
        <w:t xml:space="preserve">Judge</w:t>
      </w:r>
      <w:r>
        <w:t xml:space="preserve"> </w:t>
      </w:r>
      <w:r>
        <w:t xml:space="preserve">in</w:t>
      </w:r>
      <w:r>
        <w:t xml:space="preserve"> </w:t>
      </w:r>
      <w:r>
        <w:rPr>
          <w:bCs/>
          <w:b/>
        </w:rPr>
        <w:t xml:space="preserve">Thailand Bangkok</w:t>
      </w:r>
      <w:r>
        <w:t xml:space="preserve"> </w:t>
      </w:r>
      <w:r>
        <w:t xml:space="preserve">is living within a society where secular law and Buddhist ethics are intertwined. While Thailand operates on a civil law system heavily influenced by French, German, and Japanese legal codes during its modernization in the late 19th and early 20th centuries, the moral compass of the nation remains rooted in Theravada Buddhism.</w:t>
      </w:r>
    </w:p>
    <w:p>
      <w:pPr>
        <w:pStyle w:val="BodyText"/>
      </w:pPr>
      <w:r>
        <w:t xml:space="preserve">This creates a unique jurisprudential landscape. When adjudicating cases involving family law, inheritance, or even criminal intent, a</w:t>
      </w:r>
      <w:r>
        <w:t xml:space="preserve"> </w:t>
      </w:r>
      <w:r>
        <w:rPr>
          <w:bCs/>
          <w:b/>
        </w:rPr>
        <w:t xml:space="preserve">Judge</w:t>
      </w:r>
      <w:r>
        <w:t xml:space="preserve"> </w:t>
      </w:r>
      <w:r>
        <w:t xml:space="preserve">cannot fully detach from the karmic implications of their decisions. The expectation is not just legal correctness but moral wisdom. There is an unspoken pressure to restore social harmony rather than simply declaring a winner and a loser. In</w:t>
      </w:r>
      <w:r>
        <w:t xml:space="preserve"> </w:t>
      </w:r>
      <w:r>
        <w:rPr>
          <w:bCs/>
          <w:b/>
        </w:rPr>
        <w:t xml:space="preserve">Thailand Bangkok</w:t>
      </w:r>
      <w:r>
        <w:t xml:space="preserve">, restorative justice often holds more cultural weight than retributive justice, particularly in minor civil disputes or juvenile cases where rehabilitation is preferred over punishment.</w:t>
      </w:r>
    </w:p>
    <w:bookmarkEnd w:id="21"/>
    <w:bookmarkStart w:id="22" w:name="the-urban-crucible-challenges-of-bangkok"/>
    <w:p>
      <w:pPr>
        <w:pStyle w:val="Heading2"/>
      </w:pPr>
      <w:r>
        <w:t xml:space="preserve">The Urban Crucible: Challenges of Bangkok</w:t>
      </w:r>
    </w:p>
    <w:p>
      <w:pPr>
        <w:pStyle w:val="FirstParagraph"/>
      </w:pPr>
      <w:r>
        <w:t xml:space="preserve">Bangkok is a city of stark contrasts, and this dichotomy presents specific challenges for the judiciary. The capital serves as the economic engine of</w:t>
      </w:r>
      <w:r>
        <w:t xml:space="preserve"> </w:t>
      </w:r>
      <w:r>
        <w:rPr>
          <w:bCs/>
          <w:b/>
        </w:rPr>
        <w:t xml:space="preserve">Thailand Bangkok</w:t>
      </w:r>
      <w:r>
        <w:t xml:space="preserve">, attracting millions with hopes for prosperity. Consequently, the courts are inundated with complex commercial litigation, property disputes arising from rapid urbanization, and high-stakes corporate crimes.</w:t>
      </w:r>
    </w:p>
    <w:p>
      <w:pPr>
        <w:pStyle w:val="BodyText"/>
      </w:pPr>
      <w:r>
        <w:t xml:space="preserve">As a</w:t>
      </w:r>
      <w:r>
        <w:t xml:space="preserve"> </w:t>
      </w:r>
      <w:r>
        <w:rPr>
          <w:bCs/>
          <w:b/>
        </w:rPr>
        <w:t xml:space="preserve">Judge</w:t>
      </w:r>
      <w:r>
        <w:t xml:space="preserve">, one faces the immense pressure of backlog and efficiency. The pace of life in Bangkok is frenetic; businesses do not wait years for legal clarity. Yet, the legal process requires meticulous attention to detail and due process. This tension forces every</w:t>
      </w:r>
      <w:r>
        <w:t xml:space="preserve"> </w:t>
      </w:r>
      <w:r>
        <w:rPr>
          <w:bCs/>
          <w:b/>
        </w:rPr>
        <w:t xml:space="preserve">Judge</w:t>
      </w:r>
      <w:r>
        <w:t xml:space="preserve"> </w:t>
      </w:r>
      <w:r>
        <w:t xml:space="preserve">to become a master of time management without sacrificing justice. Furthermore, the visibility of cases in the capital means that judgments are scrutinized by international investors and local media alike. The reputation of</w:t>
      </w:r>
      <w:r>
        <w:t xml:space="preserve"> </w:t>
      </w:r>
      <w:r>
        <w:rPr>
          <w:bCs/>
          <w:b/>
        </w:rPr>
        <w:t xml:space="preserve">Thailand Bangkok</w:t>
      </w:r>
      <w:r>
        <w:t xml:space="preserve"> </w:t>
      </w:r>
      <w:r>
        <w:t xml:space="preserve">as a business hub relies heavily on the perceived integrity and competence of its judiciary.</w:t>
      </w:r>
    </w:p>
    <w:bookmarkEnd w:id="22"/>
    <w:bookmarkStart w:id="23" w:name="integrity-amidst-corruption"/>
    <w:p>
      <w:pPr>
        <w:pStyle w:val="Heading2"/>
      </w:pPr>
      <w:r>
        <w:t xml:space="preserve">Integrity Amidst Corruption</w:t>
      </w:r>
    </w:p>
    <w:p>
      <w:pPr>
        <w:pStyle w:val="FirstParagraph"/>
      </w:pPr>
      <w:r>
        <w:t xml:space="preserve">No discussion about being a</w:t>
      </w:r>
      <w:r>
        <w:t xml:space="preserve"> </w:t>
      </w:r>
      <w:r>
        <w:rPr>
          <w:bCs/>
          <w:b/>
        </w:rPr>
        <w:t xml:space="preserve">Judge</w:t>
      </w:r>
      <w:r>
        <w:t xml:space="preserve"> </w:t>
      </w:r>
      <w:r>
        <w:t xml:space="preserve">in Southeast Asia can ignore the elephant in the room: corruption. While reforms have been implemented with vigor, particularly through independent bodies like the National Anti-Corruption Commission, the shadow of graft persists. In</w:t>
      </w:r>
      <w:r>
        <w:t xml:space="preserve"> </w:t>
      </w:r>
      <w:r>
        <w:rPr>
          <w:bCs/>
          <w:b/>
        </w:rPr>
        <w:t xml:space="preserve">Thailand Bangkok</w:t>
      </w:r>
      <w:r>
        <w:t xml:space="preserve">, where social connections (or "guanxi"-like networks) often determine access to resources and influence, a</w:t>
      </w:r>
      <w:r>
        <w:t xml:space="preserve"> </w:t>
      </w:r>
      <w:r>
        <w:rPr>
          <w:bCs/>
          <w:b/>
        </w:rPr>
        <w:t xml:space="preserve">Judge</w:t>
      </w:r>
      <w:r>
        <w:t xml:space="preserve"> </w:t>
      </w:r>
      <w:r>
        <w:t xml:space="preserve">must possess extraordinary fortitude.</w:t>
      </w:r>
    </w:p>
    <w:p>
      <w:pPr>
        <w:pStyle w:val="BodyText"/>
      </w:pPr>
      <w:r>
        <w:t xml:space="preserve">The role demands an unwavering commitment to impartiality. One must resist the temptation of political pressure, financial inducement, or social obligation. The integrity of the</w:t>
      </w:r>
      <w:r>
        <w:t xml:space="preserve"> </w:t>
      </w:r>
      <w:r>
        <w:rPr>
          <w:bCs/>
          <w:b/>
        </w:rPr>
        <w:t xml:space="preserve">Judge</w:t>
      </w:r>
      <w:r>
        <w:t xml:space="preserve"> </w:t>
      </w:r>
      <w:r>
        <w:t xml:space="preserve">is the bedrock upon which public trust in</w:t>
      </w:r>
      <w:r>
        <w:t xml:space="preserve"> </w:t>
      </w:r>
      <w:r>
        <w:rPr>
          <w:bCs/>
          <w:b/>
        </w:rPr>
        <w:t xml:space="preserve">Thailand Bangkok</w:t>
      </w:r>
      <w:r>
        <w:t xml:space="preserve">'s legal system rests. Every ruling is a testament to this integrity. It requires a daily internal struggle to maintain neutrality when faced with parties who wield significant social power versus those who are vulnerable and marginalized.</w:t>
      </w:r>
    </w:p>
    <w:bookmarkEnd w:id="23"/>
    <w:bookmarkStart w:id="24" w:name="the-human-element"/>
    <w:p>
      <w:pPr>
        <w:pStyle w:val="Heading2"/>
      </w:pPr>
      <w:r>
        <w:t xml:space="preserve">The Human Element</w:t>
      </w:r>
    </w:p>
    <w:p>
      <w:pPr>
        <w:pStyle w:val="FirstParagraph"/>
      </w:pPr>
      <w:r>
        <w:t xml:space="preserve">Beyond the statutes and procedures, the experience of being a</w:t>
      </w:r>
      <w:r>
        <w:t xml:space="preserve"> </w:t>
      </w:r>
      <w:r>
        <w:rPr>
          <w:bCs/>
          <w:b/>
        </w:rPr>
        <w:t xml:space="preserve">Judge</w:t>
      </w:r>
      <w:r>
        <w:t xml:space="preserve"> </w:t>
      </w:r>
      <w:r>
        <w:t xml:space="preserve">is profoundly human. In the courthouses of</w:t>
      </w:r>
      <w:r>
        <w:t xml:space="preserve"> </w:t>
      </w:r>
      <w:r>
        <w:rPr>
          <w:bCs/>
          <w:b/>
        </w:rPr>
        <w:t xml:space="preserve">Thailand Bangkok</w:t>
      </w:r>
      <w:r>
        <w:t xml:space="preserve">, one witnesses raw emotion: grief in divorce proceedings, desperation in debt cases, and anger in criminal trials. The</w:t>
      </w:r>
      <w:r>
        <w:t xml:space="preserve"> </w:t>
      </w:r>
      <w:r>
        <w:rPr>
          <w:bCs/>
          <w:b/>
        </w:rPr>
        <w:t xml:space="preserve">Judge</w:t>
      </w:r>
      <w:r>
        <w:t xml:space="preserve"> </w:t>
      </w:r>
      <w:r>
        <w:t xml:space="preserve">serves as an emotional anchor amidst this turmoil.</w:t>
      </w:r>
    </w:p>
    <w:p>
      <w:pPr>
        <w:pStyle w:val="BodyText"/>
      </w:pPr>
      <w:r>
        <w:t xml:space="preserve">This role requires empathy coupled with detachment. A</w:t>
      </w:r>
      <w:r>
        <w:t xml:space="preserve"> </w:t>
      </w:r>
      <w:r>
        <w:rPr>
          <w:bCs/>
          <w:b/>
        </w:rPr>
        <w:t xml:space="preserve">Judge</w:t>
      </w:r>
      <w:r>
        <w:t xml:space="preserve"> </w:t>
      </w:r>
      <w:r>
        <w:t xml:space="preserve">must listen to the story of the litigant with compassion but rule based on evidence and law. In a culture that values face-saving, delivering a harsh judgment can be socially disruptive. Therefore, communication skills are paramount. The ability to explain legal reasoning in a way that is accessible and respectful helps maintain social cohesion even when bad news is delivered.</w:t>
      </w:r>
    </w:p>
    <w:bookmarkEnd w:id="24"/>
    <w:bookmarkStart w:id="25" w:name="conclusion-the-steward-of-justice"/>
    <w:p>
      <w:pPr>
        <w:pStyle w:val="Heading2"/>
      </w:pPr>
      <w:r>
        <w:t xml:space="preserve">Conclusion: The Steward of Justice</w:t>
      </w:r>
    </w:p>
    <w:p>
      <w:pPr>
        <w:pStyle w:val="FirstParagraph"/>
      </w:pPr>
      <w:r>
        <w:t xml:space="preserve">To serve as a</w:t>
      </w:r>
      <w:r>
        <w:t xml:space="preserve"> </w:t>
      </w:r>
      <w:r>
        <w:rPr>
          <w:bCs/>
          <w:b/>
        </w:rPr>
        <w:t xml:space="preserve">Judge</w:t>
      </w:r>
      <w:r>
        <w:t xml:space="preserve"> </w:t>
      </w:r>
      <w:r>
        <w:t xml:space="preserve">in</w:t>
      </w:r>
      <w:r>
        <w:t xml:space="preserve"> </w:t>
      </w:r>
      <w:r>
        <w:rPr>
          <w:bCs/>
          <w:b/>
        </w:rPr>
        <w:t xml:space="preserve">Thailand Bangkok</w:t>
      </w:r>
      <w:r>
        <w:t xml:space="preserve"> </w:t>
      </w:r>
      <w:r>
        <w:t xml:space="preserve">is to accept a mantle of stewardship. It is to stand at the crossroads of tradition and modernity, East and West, spiritual values and secular rules. The challenges are immense: dealing with urban complexity, resisting corruption, managing backlog, and navigating cultural sensitivities like Kreng Jai.</w:t>
      </w:r>
    </w:p>
    <w:p>
      <w:pPr>
        <w:pStyle w:val="BodyText"/>
      </w:pPr>
      <w:r>
        <w:t xml:space="preserve">Yet, there is also profound dignity in this role. Every day in</w:t>
      </w:r>
      <w:r>
        <w:t xml:space="preserve"> </w:t>
      </w:r>
      <w:r>
        <w:rPr>
          <w:bCs/>
          <w:b/>
        </w:rPr>
        <w:t xml:space="preserve">Thailand Bangkok</w:t>
      </w:r>
      <w:r>
        <w:t xml:space="preserve">, the judiciary plays a crucial part in stabilizing society. By upholding the rule of law with integrity and wisdom, a</w:t>
      </w:r>
      <w:r>
        <w:t xml:space="preserve"> </w:t>
      </w:r>
      <w:r>
        <w:rPr>
          <w:bCs/>
          <w:b/>
        </w:rPr>
        <w:t xml:space="preserve">Judge</w:t>
      </w:r>
      <w:r>
        <w:t xml:space="preserve"> </w:t>
      </w:r>
      <w:r>
        <w:t xml:space="preserve">contributes to the peace and prosperity of one of Asia’s most dynamic cities. The reflection on this duty is not merely academic; it is a continuous call to action, reminding every jurist that their gavel strikes not just wood, but hearts, lives, and the future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Bench: A Jurisprudential Journey in Thailand, Bangkok</dc:title>
  <dc:creator/>
  <cp:keywords/>
  <dcterms:created xsi:type="dcterms:W3CDTF">2026-07-29T19:03:15Z</dcterms:created>
  <dcterms:modified xsi:type="dcterms:W3CDTF">2026-07-29T19:03:15Z</dcterms:modified>
</cp:coreProperties>
</file>

<file path=docProps/custom.xml><?xml version="1.0" encoding="utf-8"?>
<Properties xmlns="http://schemas.openxmlformats.org/officeDocument/2006/custom-properties" xmlns:vt="http://schemas.openxmlformats.org/officeDocument/2006/docPropsVTypes"/>
</file>