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Judiciary: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aec80f6c01eddba08bd6814b3fdebed270d4806"/>
    <w:p>
      <w:pPr>
        <w:pStyle w:val="Heading1"/>
      </w:pPr>
      <w:r>
        <w:t xml:space="preserve">A Reflection on the Judiciary:</w:t>
      </w:r>
      <w:r>
        <w:br/>
      </w:r>
      <w:r>
        <w:t xml:space="preserve">The Role of the Judge in United Arab Emirates Abu Dhabi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Judicial Independence, Cultural Integration, and Legal Modernization in Abu Dhabi</w:t>
      </w:r>
    </w:p>
    <w:bookmarkStart w:id="20" w:name="introduction-the-pillars-of-justice"/>
    <w:p>
      <w:pPr>
        <w:pStyle w:val="Heading2"/>
      </w:pPr>
      <w:r>
        <w:t xml:space="preserve">Introduction: The Pillars of Justice</w:t>
      </w:r>
    </w:p>
    <w:p>
      <w:pPr>
        <w:pStyle w:val="FirstParagraph"/>
      </w:pPr>
      <w:r>
        <w:t xml:space="preserve">To reflect upon the concept of a</w:t>
      </w:r>
      <w:r>
        <w:t xml:space="preserve"> </w:t>
      </w:r>
      <w:r>
        <w:rPr>
          <w:bCs/>
          <w:b/>
        </w:rPr>
        <w:t xml:space="preserve">Judge</w:t>
      </w:r>
      <w:r>
        <w:t xml:space="preserve">, particularly within the specific geographic and legal context of</w:t>
      </w:r>
      <w:r>
        <w:t xml:space="preserve"> </w:t>
      </w:r>
      <w:r>
        <w:rPr>
          <w:bCs/>
          <w:b/>
        </w:rPr>
        <w:t xml:space="preserve">United Arab Emirates Abu Dhabi</w:t>
      </w:r>
      <w:r>
        <w:t xml:space="preserve">, is to engage with a system that stands at the crossroads of ancient tradition and futuristic innovation. The judiciary is not merely an administrative branch of government; it is the moral compass and structural backbone of society. In Abu Dhabi, a capital known for its rapid development and global ambition, the role of the judge transcends simple adjudication. It involves balancing Islamic Sharia principles, civil law traditions derived from Egyptian and French legal systems, and international commercial standards required to sustain a global financial hub. This reflection paper explores the multifaceted duties of a</w:t>
      </w:r>
      <w:r>
        <w:t xml:space="preserve"> </w:t>
      </w:r>
      <w:r>
        <w:rPr>
          <w:bCs/>
          <w:b/>
        </w:rPr>
        <w:t xml:space="preserve">Judge</w:t>
      </w:r>
      <w:r>
        <w:t xml:space="preserve"> </w:t>
      </w:r>
      <w:r>
        <w:t xml:space="preserve">in this dynamic emirate, highlighting the challenges of maintaining judicial independence while respecting cultural heritage.</w:t>
      </w:r>
    </w:p>
    <w:bookmarkEnd w:id="20"/>
    <w:bookmarkStart w:id="21" w:name="the-dual-nature-of-legal-heritage"/>
    <w:p>
      <w:pPr>
        <w:pStyle w:val="Heading2"/>
      </w:pPr>
      <w:r>
        <w:t xml:space="preserve">The Dual Nature of Legal Heritage</w:t>
      </w:r>
    </w:p>
    <w:p>
      <w:pPr>
        <w:pStyle w:val="FirstParagraph"/>
      </w:pPr>
      <w:r>
        <w:t xml:space="preserve">The most striking aspect of being a</w:t>
      </w:r>
      <w:r>
        <w:t xml:space="preserve"> </w:t>
      </w:r>
      <w:r>
        <w:rPr>
          <w:bCs/>
          <w:b/>
        </w:rPr>
        <w:t xml:space="preserve">Judge</w:t>
      </w:r>
      <w:r>
        <w:t xml:space="preserve"> </w:t>
      </w:r>
      <w:r>
        <w:t xml:space="preserve">in the</w:t>
      </w:r>
      <w:r>
        <w:t xml:space="preserve"> </w:t>
      </w:r>
      <w:r>
        <w:rPr>
          <w:bCs/>
          <w:b/>
        </w:rPr>
        <w:t xml:space="preserve">United Arab Emirates Abu Dhabi</w:t>
      </w:r>
      <w:r>
        <w:t xml:space="preserve"> </w:t>
      </w:r>
      <w:r>
        <w:t xml:space="preserve">is navigating the dual legal framework. The judiciary here does not operate in a vacuum; it is deeply rooted in Islamic jurisprudence, which serves as the primary source of legislation according to Article 7 of the UAE Constitution. However, unlike some jurisdictions that strictly apply religious law to all aspects of life, Abu Dhabi has developed a sophisticated hybrid system. For commercial disputes, torts, and contracts involving international entities, codified civil laws are prevalent.</w:t>
      </w:r>
    </w:p>
    <w:p>
      <w:pPr>
        <w:pStyle w:val="BodyText"/>
      </w:pPr>
      <w:r>
        <w:t xml:space="preserve">Reflecting on this duality reveals a profound responsibility borne by the</w:t>
      </w:r>
      <w:r>
        <w:t xml:space="preserve"> </w:t>
      </w:r>
      <w:r>
        <w:rPr>
          <w:bCs/>
          <w:b/>
        </w:rPr>
        <w:t xml:space="preserve">Judge</w:t>
      </w:r>
      <w:r>
        <w:t xml:space="preserve">. One cannot simply apply precedent mechanically; one must interpret how statutory law aligns with Sharia principles in personal status cases or where public policy dictates. This requires a judge to possess not only legal acumen but also deep theological and cultural literacy. In Abu Dhabi, where society is highly multicultural, the</w:t>
      </w:r>
      <w:r>
        <w:t xml:space="preserve"> </w:t>
      </w:r>
      <w:r>
        <w:rPr>
          <w:bCs/>
          <w:b/>
        </w:rPr>
        <w:t xml:space="preserve">Judge</w:t>
      </w:r>
      <w:r>
        <w:t xml:space="preserve"> </w:t>
      </w:r>
      <w:r>
        <w:t xml:space="preserve">must ensure that justice is perceived as impartial to both Emirati citizens and the vast expatriate population that drives the emirate’s economy. This balance is delicate, yet it defines the integrity of the local judiciary.</w:t>
      </w:r>
    </w:p>
    <w:bookmarkEnd w:id="21"/>
    <w:bookmarkStart w:id="22" w:name="judicial-independence-and-modernization"/>
    <w:p>
      <w:pPr>
        <w:pStyle w:val="Heading2"/>
      </w:pPr>
      <w:r>
        <w:t xml:space="preserve">Judicial Independence and Modernization</w:t>
      </w:r>
    </w:p>
    <w:p>
      <w:pPr>
        <w:pStyle w:val="FirstParagraph"/>
      </w:pPr>
      <w:r>
        <w:t xml:space="preserve">The evolution of Abu Dhabi into a global business hub has necessitated significant judicial modernization. The establishment of specialized courts, such as the Abu Dhabi Global Market (ADGM) Courts, which operate on a common law basis distinct from the local federal system, presents a unique reflection point for legal observers. While these courts provide an alternative dispute resolution mechanism that appeals to international investors, they coexist with the local Emirati judiciary.</w:t>
      </w:r>
    </w:p>
    <w:p>
      <w:pPr>
        <w:pStyle w:val="BodyText"/>
      </w:pPr>
      <w:r>
        <w:t xml:space="preserve">For a</w:t>
      </w:r>
      <w:r>
        <w:t xml:space="preserve"> </w:t>
      </w:r>
      <w:r>
        <w:rPr>
          <w:bCs/>
          <w:b/>
        </w:rPr>
        <w:t xml:space="preserve">Judge</w:t>
      </w:r>
      <w:r>
        <w:t xml:space="preserve"> </w:t>
      </w:r>
      <w:r>
        <w:t xml:space="preserve">within the traditional Abu Dhabi court system, this creates an environment of heightened accountability and professional rigor. There is a continuous pressure to streamline procedures, reduce case backlogs, and enhance transparency. The reflection here is one of progress: the modern</w:t>
      </w:r>
      <w:r>
        <w:t xml:space="preserve"> </w:t>
      </w:r>
      <w:r>
        <w:rPr>
          <w:bCs/>
          <w:b/>
        </w:rPr>
        <w:t xml:space="preserve">Judge</w:t>
      </w:r>
      <w:r>
        <w:t xml:space="preserve"> </w:t>
      </w:r>
      <w:r>
        <w:t xml:space="preserve">in</w:t>
      </w:r>
      <w:r>
        <w:t xml:space="preserve"> </w:t>
      </w:r>
      <w:r>
        <w:rPr>
          <w:bCs/>
          <w:b/>
        </w:rPr>
        <w:t xml:space="preserve">United Arab Emirates Abu Dhabi</w:t>
      </w:r>
      <w:r>
        <w:t xml:space="preserve"> </w:t>
      </w:r>
      <w:r>
        <w:t xml:space="preserve">is increasingly leveraging technology, from digital filing systems to virtual hearings, ensuring that access to justice is not hindered by bureaucratic inertia. This modernization does not erode the dignity of the bench; rather, it enhances it by making justice more efficient and accessible.</w:t>
      </w:r>
    </w:p>
    <w:bookmarkEnd w:id="22"/>
    <w:bookmarkStart w:id="23" w:name="cultural-sensitivity-and-social-harmony"/>
    <w:p>
      <w:pPr>
        <w:pStyle w:val="Heading2"/>
      </w:pPr>
      <w:r>
        <w:t xml:space="preserve">Cultural Sensitivity and Social Harmony</w:t>
      </w:r>
    </w:p>
    <w:p>
      <w:pPr>
        <w:pStyle w:val="FirstParagraph"/>
      </w:pPr>
      <w:r>
        <w:t xml:space="preserve">Beyond the courtroom mechanics, the social role of a</w:t>
      </w:r>
      <w:r>
        <w:t xml:space="preserve"> </w:t>
      </w:r>
      <w:r>
        <w:rPr>
          <w:bCs/>
          <w:b/>
        </w:rPr>
        <w:t xml:space="preserve">Judge</w:t>
      </w:r>
      <w:r>
        <w:t xml:space="preserve"> </w:t>
      </w:r>
      <w:r>
        <w:t xml:space="preserve">in</w:t>
      </w:r>
      <w:r>
        <w:t xml:space="preserve"> </w:t>
      </w:r>
      <w:r>
        <w:rPr>
          <w:bCs/>
          <w:b/>
        </w:rPr>
        <w:t xml:space="preserve">United Arab Emirates Abu Dhabi</w:t>
      </w:r>
      <w:r>
        <w:t xml:space="preserve"> </w:t>
      </w:r>
      <w:r>
        <w:t xml:space="preserve">is pivotal for social cohesion. The emirate is home to over two hundred nationalities. A single ruling can send ripples through international business communities or local tribal structures. Therefore, the demeanor of a</w:t>
      </w:r>
      <w:r>
        <w:t xml:space="preserve"> </w:t>
      </w:r>
      <w:r>
        <w:rPr>
          <w:bCs/>
          <w:b/>
        </w:rPr>
        <w:t xml:space="preserve">Judge</w:t>
      </w:r>
      <w:r>
        <w:t xml:space="preserve"> </w:t>
      </w:r>
      <w:r>
        <w:t xml:space="preserve">must reflect the values of patience, wisdom (Hikmah), and respect inherent in Emirati culture.</w:t>
      </w:r>
    </w:p>
    <w:p>
      <w:pPr>
        <w:pStyle w:val="BodyText"/>
      </w:pPr>
      <w:r>
        <w:t xml:space="preserve">In many cases, mediation is preferred over adversarial litigation. The</w:t>
      </w:r>
      <w:r>
        <w:t xml:space="preserve"> </w:t>
      </w:r>
      <w:r>
        <w:rPr>
          <w:bCs/>
          <w:b/>
        </w:rPr>
        <w:t xml:space="preserve">Judge</w:t>
      </w:r>
      <w:r>
        <w:t xml:space="preserve"> </w:t>
      </w:r>
      <w:r>
        <w:t xml:space="preserve">often acts as a facilitator of reconciliation, seeking outcomes that preserve family unity or community harmony rather than merely declaring a winner and a loser. This restorative approach is deeply embedded in the Islamic legal tradition and is highly valued in Abu Dhabi’s societal fabric. Reflecting on this aspect, one realizes that the power of the</w:t>
      </w:r>
      <w:r>
        <w:t xml:space="preserve"> </w:t>
      </w:r>
      <w:r>
        <w:rPr>
          <w:bCs/>
          <w:b/>
        </w:rPr>
        <w:t xml:space="preserve">Judge</w:t>
      </w:r>
      <w:r>
        <w:t xml:space="preserve"> </w:t>
      </w:r>
      <w:r>
        <w:t xml:space="preserve">here is not just to punish or compensate, but to heal social rifts and maintain the stability that underpins Abu Dhabi’s prosperity.</w:t>
      </w:r>
    </w:p>
    <w:bookmarkEnd w:id="23"/>
    <w:bookmarkStart w:id="24" w:name="X34f6ee9bf9ceb05fc8f5ae0bbfdab65e79ccd61"/>
    <w:p>
      <w:pPr>
        <w:pStyle w:val="Heading2"/>
      </w:pPr>
      <w:r>
        <w:t xml:space="preserve">The Challenge of Globalization vs. Local Identity</w:t>
      </w:r>
    </w:p>
    <w:p>
      <w:pPr>
        <w:pStyle w:val="FirstParagraph"/>
      </w:pPr>
      <w:r>
        <w:t xml:space="preserve">A critical tension in contemporary legal practice in</w:t>
      </w:r>
      <w:r>
        <w:t xml:space="preserve"> </w:t>
      </w:r>
      <w:r>
        <w:rPr>
          <w:bCs/>
          <w:b/>
        </w:rPr>
        <w:t xml:space="preserve">United Arab Emirates Abu Dhabi</w:t>
      </w:r>
      <w:r>
        <w:t xml:space="preserve"> </w:t>
      </w:r>
      <w:r>
        <w:t xml:space="preserve">is the pull between globalization and local identity. International investors demand predictable, Western-style legal protections, while the local populace expects adherence to traditional values. The</w:t>
      </w:r>
      <w:r>
        <w:t xml:space="preserve"> </w:t>
      </w:r>
      <w:r>
        <w:rPr>
          <w:bCs/>
          <w:b/>
        </w:rPr>
        <w:t xml:space="preserve">Judge</w:t>
      </w:r>
      <w:r>
        <w:t xml:space="preserve"> </w:t>
      </w:r>
      <w:r>
        <w:t xml:space="preserve">stands at this intersection daily.</w:t>
      </w:r>
    </w:p>
    <w:p>
      <w:pPr>
        <w:pStyle w:val="BodyText"/>
      </w:pPr>
      <w:r>
        <w:t xml:space="preserve">This requires a judge to be intellectually agile. For instance, in intellectual property or cybersecurity cases, the</w:t>
      </w:r>
      <w:r>
        <w:t xml:space="preserve"> </w:t>
      </w:r>
      <w:r>
        <w:rPr>
          <w:bCs/>
          <w:b/>
        </w:rPr>
        <w:t xml:space="preserve">Judge</w:t>
      </w:r>
      <w:r>
        <w:t xml:space="preserve"> </w:t>
      </w:r>
      <w:r>
        <w:t xml:space="preserve">must interpret laws that are often newly drafted to address technological advancements. These laws must be applied in a way that respects local norms while meeting international compliance standards. The reflection here is on the adaptability of the legal profession; rigidity would lead to obsolescence, but total westernization would undermine national sovereignty and cultural identity.</w:t>
      </w:r>
    </w:p>
    <w:bookmarkEnd w:id="24"/>
    <w:bookmarkStart w:id="25" w:name="conclusion-a-commitment-to-excellence"/>
    <w:p>
      <w:pPr>
        <w:pStyle w:val="Heading2"/>
      </w:pPr>
      <w:r>
        <w:t xml:space="preserve">Conclusion: A Commitment to Excellence</w:t>
      </w:r>
    </w:p>
    <w:p>
      <w:pPr>
        <w:pStyle w:val="FirstParagraph"/>
      </w:pPr>
      <w:r>
        <w:t xml:space="preserve">In conclusion, the role of a</w:t>
      </w:r>
      <w:r>
        <w:t xml:space="preserve"> </w:t>
      </w:r>
      <w:r>
        <w:rPr>
          <w:bCs/>
          <w:b/>
        </w:rPr>
        <w:t xml:space="preserve">Judge</w:t>
      </w:r>
      <w:r>
        <w:t xml:space="preserve"> </w:t>
      </w:r>
      <w:r>
        <w:t xml:space="preserve">in</w:t>
      </w:r>
      <w:r>
        <w:t xml:space="preserve"> </w:t>
      </w:r>
      <w:r>
        <w:rPr>
          <w:bCs/>
          <w:b/>
        </w:rPr>
        <w:t xml:space="preserve">United Arab Emirates Abu Dhabi</w:t>
      </w:r>
      <w:r>
        <w:t xml:space="preserve"> </w:t>
      </w:r>
      <w:r>
        <w:t xml:space="preserve">is one of immense complexity and honor. It is a position that demands mastery of diverse legal systems, a deep understanding of Islamic ethics, and an openness to global best practices. The judiciary in Abu Dhabi is not static; it is evolving to meet the challenges of the 21st century while staying firmly rooted in its national identity.</w:t>
      </w:r>
    </w:p>
    <w:p>
      <w:pPr>
        <w:pStyle w:val="BodyText"/>
      </w:pPr>
      <w:r>
        <w:t xml:space="preserve">To serve as a</w:t>
      </w:r>
      <w:r>
        <w:t xml:space="preserve"> </w:t>
      </w:r>
      <w:r>
        <w:rPr>
          <w:bCs/>
          <w:b/>
        </w:rPr>
        <w:t xml:space="preserve">Judge</w:t>
      </w:r>
      <w:r>
        <w:t xml:space="preserve"> </w:t>
      </w:r>
      <w:r>
        <w:t xml:space="preserve">here is to be a guardian of both law and culture. It requires an unwavering commitment to fairness, transparency, and justice. As Abu Dhabi continues to position itself as a leading global city, the integrity of its judiciary remains paramount. The reflections detailed in this paper underscore that the modern</w:t>
      </w:r>
      <w:r>
        <w:t xml:space="preserve"> </w:t>
      </w:r>
      <w:r>
        <w:rPr>
          <w:bCs/>
          <w:b/>
        </w:rPr>
        <w:t xml:space="preserve">Judge</w:t>
      </w:r>
      <w:r>
        <w:t xml:space="preserve"> </w:t>
      </w:r>
      <w:r>
        <w:t xml:space="preserve">in</w:t>
      </w:r>
      <w:r>
        <w:t xml:space="preserve"> </w:t>
      </w:r>
      <w:r>
        <w:rPr>
          <w:bCs/>
          <w:b/>
        </w:rPr>
        <w:t xml:space="preserve">United Arab Emirates Abu Dhabi</w:t>
      </w:r>
      <w:r>
        <w:t xml:space="preserve"> </w:t>
      </w:r>
      <w:r>
        <w:t xml:space="preserve">is not just an arbiter of disputes but a key architect of social stability and economic confidence. Through continuous education, ethical conduct, and cultural sensitivity, the judiciary serves as a beacon of justice for all who call this vibrant emirate home.</w:t>
      </w:r>
    </w:p>
    <w:p>
      <w:pPr>
        <w:pStyle w:val="BodyText"/>
      </w:pPr>
      <w:r>
        <w:rPr>
          <w:bCs/>
          <w:b/>
        </w:rPr>
        <w:t xml:space="preserve">Submitted by:</w:t>
      </w:r>
      <w:r>
        <w:br/>
      </w:r>
      <w:r>
        <w:t xml:space="preserve">A Concerned Student of Legal Systems</w:t>
      </w:r>
      <w:r>
        <w:br/>
      </w:r>
      <w:r>
        <w:t xml:space="preserve">[Date]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Judiciary: The Role of the Judge in United Arab Emirates Abu Dhabi</dc:title>
  <dc:creator/>
  <cp:keywords/>
  <dcterms:created xsi:type="dcterms:W3CDTF">2026-07-30T11:47:12Z</dcterms:created>
  <dcterms:modified xsi:type="dcterms:W3CDTF">2026-07-30T11:47:12Z</dcterms:modified>
</cp:coreProperties>
</file>

<file path=docProps/custom.xml><?xml version="1.0" encoding="utf-8"?>
<Properties xmlns="http://schemas.openxmlformats.org/officeDocument/2006/custom-properties" xmlns:vt="http://schemas.openxmlformats.org/officeDocument/2006/docPropsVTypes"/>
</file>