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Manchester</w:t>
      </w:r>
    </w:p>
    <w:bookmarkStart w:id="25" w:name="Xcedbbfa1321db08fed0f12c85284b60fa8739b8"/>
    <w:p>
      <w:pPr>
        <w:pStyle w:val="Heading1"/>
      </w:pPr>
      <w:r>
        <w:t xml:space="preserve">The Weight of Gavel and History: A Reflection Paper on the Judge in United Kingdom Manchester</w:t>
      </w:r>
    </w:p>
    <w:p>
      <w:pPr>
        <w:pStyle w:val="FirstParagraph"/>
      </w:pPr>
      <w:r>
        <w:t xml:space="preserve">To understand the role of a</w:t>
      </w:r>
      <w:r>
        <w:t xml:space="preserve"> </w:t>
      </w:r>
      <w:r>
        <w:rPr>
          <w:bCs/>
          <w:b/>
        </w:rPr>
        <w:t xml:space="preserve">Judge</w:t>
      </w:r>
      <w:r>
        <w:t xml:space="preserve"> </w:t>
      </w:r>
      <w:r>
        <w:t xml:space="preserve">within the specific context of</w:t>
      </w:r>
      <w:r>
        <w:t xml:space="preserve"> </w:t>
      </w:r>
      <w:r>
        <w:rPr>
          <w:bCs/>
          <w:b/>
        </w:rPr>
        <w:t xml:space="preserve">United Kingdom Manchester</w:t>
      </w:r>
      <w:r>
        <w:t xml:space="preserve">, one must first look beyond the black robe and raised hand. It is insufficient to view judicial office merely as a procedural functionary who dispenses sentences or interprets statutes in a vacuum. Instead, it is necessary to engage in a profound</w:t>
      </w:r>
      <w:r>
        <w:t xml:space="preserve"> </w:t>
      </w:r>
      <w:r>
        <w:rPr>
          <w:iCs/>
          <w:i/>
        </w:rPr>
        <w:t xml:space="preserve">Reflection Paper</w:t>
      </w:r>
      <w:r>
        <w:t xml:space="preserve"> </w:t>
      </w:r>
      <w:r>
        <w:t xml:space="preserve">that situates the judge within the rich, complex, and often turbulent social fabric of Manchester itself. Manchester is not just another administrative centre; it is a city of industry, innovation, resilience, and profound social stratification. Therefore, the mandate of any judge serving in this region is uniquely weighted by history and expectation.</w:t>
      </w:r>
    </w:p>
    <w:bookmarkStart w:id="20" w:name="the-historical-resonance"/>
    <w:p>
      <w:pPr>
        <w:pStyle w:val="Heading2"/>
      </w:pPr>
      <w:r>
        <w:t xml:space="preserve">The Historical Resonance</w:t>
      </w:r>
    </w:p>
    <w:p>
      <w:pPr>
        <w:pStyle w:val="FirstParagraph"/>
      </w:pPr>
      <w:r>
        <w:t xml:space="preserve">Manchester’s identity as the "Cottonopolis" of the world places a distinct shadow upon its current legal institutions. The courts here are not empty buildings; they are witnesses to the evolution of labour rights, industrial capitalism, and social justice. When a</w:t>
      </w:r>
      <w:r>
        <w:t xml:space="preserve"> </w:t>
      </w:r>
      <w:r>
        <w:rPr>
          <w:bCs/>
          <w:b/>
        </w:rPr>
        <w:t xml:space="preserve">Judge</w:t>
      </w:r>
      <w:r>
        <w:t xml:space="preserve"> </w:t>
      </w:r>
      <w:r>
        <w:t xml:space="preserve">presides over cases in Manchester today—whether in the historic County Court or within the Crown Courts handling serious criminal matters—they stand on ground that shaped modern societal structures. This historical resonance demands that a judge possess a deep contextual awareness. The reflection here is one of humility: recognizing that justice is not an abstract concept but one deeply rooted in local memory. For instance, disputes involving property development in the city centre or cases regarding industrial heritage require a judicial perspective that appreciates the tension between progress and preservation.</w:t>
      </w:r>
    </w:p>
    <w:bookmarkEnd w:id="20"/>
    <w:bookmarkStart w:id="21" w:name="the-urban-crucible"/>
    <w:p>
      <w:pPr>
        <w:pStyle w:val="Heading2"/>
      </w:pPr>
      <w:r>
        <w:t xml:space="preserve">The Urban Crucible</w:t>
      </w:r>
    </w:p>
    <w:p>
      <w:pPr>
        <w:pStyle w:val="FirstParagraph"/>
      </w:pPr>
      <w:r>
        <w:t xml:space="preserve">In</w:t>
      </w:r>
      <w:r>
        <w:t xml:space="preserve"> </w:t>
      </w:r>
      <w:r>
        <w:rPr>
          <w:bCs/>
          <w:b/>
        </w:rPr>
        <w:t xml:space="preserve">United Kingdom Manchester</w:t>
      </w:r>
      <w:r>
        <w:t xml:space="preserve">, the demographic reality is one of diversity and density. The city is a melting pot of cultures, economies, and aspirations. A judge working in this environment must navigate cases that reflect these disparities. The reflection on the judicial role in such an urban crucible highlights the necessity of empathy balanced with impartiality. Cases involving youth offending, drug-related offences, or housing disputes are not merely statistical entries; they represent lives intersecting with the law under pressure from socioeconomic factors.</w:t>
      </w:r>
    </w:p>
    <w:p>
      <w:pPr>
        <w:pStyle w:val="BodyText"/>
      </w:pPr>
      <w:r>
        <w:t xml:space="preserve">The modern</w:t>
      </w:r>
      <w:r>
        <w:t xml:space="preserve"> </w:t>
      </w:r>
      <w:r>
        <w:rPr>
          <w:bCs/>
          <w:b/>
        </w:rPr>
        <w:t xml:space="preserve">Judge</w:t>
      </w:r>
      <w:r>
        <w:t xml:space="preserve"> </w:t>
      </w:r>
      <w:r>
        <w:t xml:space="preserve">in Manchester must therefore be more than a legal scholar; they must be a sociologist of sorts. They must understand how systemic inequalities manifest in courtrooms. For example, when sentencing or deciding on bail applications, the judge is aware that their decision may disproportionately affect marginalized communities within the Greater Manchester area. This awareness does not compromise neutrality but enhances it by ensuring that legal standards are applied with an understanding of human circumstance. The reflection paper argues that true justice in a city as vibrant and complex as Manchester requires this nuanced approach.</w:t>
      </w:r>
    </w:p>
    <w:bookmarkEnd w:id="21"/>
    <w:bookmarkStart w:id="22" w:name="X5d4120613a84bf9b6bf0c81c06905c75f36250c"/>
    <w:p>
      <w:pPr>
        <w:pStyle w:val="Heading2"/>
      </w:pPr>
      <w:r>
        <w:t xml:space="preserve">The Intersection of Law and Community Trust</w:t>
      </w:r>
    </w:p>
    <w:p>
      <w:pPr>
        <w:pStyle w:val="FirstParagraph"/>
      </w:pPr>
      <w:r>
        <w:t xml:space="preserve">A critical aspect of the</w:t>
      </w:r>
      <w:r>
        <w:t xml:space="preserve"> </w:t>
      </w:r>
      <w:r>
        <w:rPr>
          <w:iCs/>
          <w:i/>
        </w:rPr>
        <w:t xml:space="preserve">Reflection Paper</w:t>
      </w:r>
      <w:r>
        <w:t xml:space="preserve"> </w:t>
      </w:r>
      <w:r>
        <w:t xml:space="preserve">theme is the relationship between the judiciary and public trust. In recent years, there has been a national conversation in the UK regarding transparency and accessibility in law. Manchester, with its strong civic pride and activist history, holds its institutions to high standards of accountability. A judge here cannot operate in isolation from public sentiment.</w:t>
      </w:r>
    </w:p>
    <w:p>
      <w:pPr>
        <w:pStyle w:val="BodyText"/>
      </w:pPr>
      <w:r>
        <w:t xml:space="preserve">The role of the judge is to be the anchor of stability while allowing for societal change. In</w:t>
      </w:r>
      <w:r>
        <w:t xml:space="preserve"> </w:t>
      </w:r>
      <w:r>
        <w:rPr>
          <w:bCs/>
          <w:b/>
        </w:rPr>
        <w:t xml:space="preserve">United Kingdom Manchester</w:t>
      </w:r>
      <w:r>
        <w:t xml:space="preserve">, where community cohesion is vital, judicial decisions can either bridge gaps or widen divides. For example, high-profile cases involving civil liberties or policing often draw intense public scrutiny. The judge’s responsibility is to deliver verdicts that are legally sound yet communicated in a manner that respects the community’s right to understand the reasoning behind them. This requires clear judgment writing and, where appropriate, judicial outreach.</w:t>
      </w:r>
    </w:p>
    <w:bookmarkEnd w:id="22"/>
    <w:bookmarkStart w:id="23" w:name="challenges-of-modern-jurisprudence"/>
    <w:p>
      <w:pPr>
        <w:pStyle w:val="Heading2"/>
      </w:pPr>
      <w:r>
        <w:t xml:space="preserve">Challenges of Modern Jurisprudence</w:t>
      </w:r>
    </w:p>
    <w:p>
      <w:pPr>
        <w:pStyle w:val="FirstParagraph"/>
      </w:pPr>
      <w:r>
        <w:t xml:space="preserve">The contemporary legal landscape presents unique challenges for any</w:t>
      </w:r>
      <w:r>
        <w:t xml:space="preserve"> </w:t>
      </w:r>
      <w:r>
        <w:rPr>
          <w:bCs/>
          <w:b/>
        </w:rPr>
        <w:t xml:space="preserve">Judge</w:t>
      </w:r>
      <w:r>
        <w:t xml:space="preserve">. The backlog in courts, the rise of digital evidence, and evolving definitions of harm require adaptability. In Manchester specifically, the rapid gentrification and urban regeneration projects create novel legal questions regarding tenant rights, displacement, and environmental regulation. A judge must stay abreast of these changes to ensure that the law evolves alongside society.</w:t>
      </w:r>
    </w:p>
    <w:p>
      <w:pPr>
        <w:pStyle w:val="BodyText"/>
      </w:pPr>
      <w:r>
        <w:t xml:space="preserve">Furthermore, the emotional toll on judges handling trauma-informed cases—such as those involving domestic abuse or serious violence—cannot be overstated. The</w:t>
      </w:r>
      <w:r>
        <w:t xml:space="preserve"> </w:t>
      </w:r>
      <w:r>
        <w:rPr>
          <w:iCs/>
          <w:i/>
        </w:rPr>
        <w:t xml:space="preserve">Reflection Paper</w:t>
      </w:r>
      <w:r>
        <w:t xml:space="preserve"> </w:t>
      </w:r>
      <w:r>
        <w:t xml:space="preserve">must also consider the human element of judging. Judges are expected to be stoic, yet they are human beings processing grief and anger daily. The support systems for judicial officers in Manchester are crucial, ensuring that the quality of justice does not degrade due to burnout.</w:t>
      </w:r>
    </w:p>
    <w:bookmarkEnd w:id="23"/>
    <w:bookmarkStart w:id="24" w:name="the-future-of-justice-in-the-city"/>
    <w:p>
      <w:pPr>
        <w:pStyle w:val="Heading2"/>
      </w:pPr>
      <w:r>
        <w:t xml:space="preserve">The Future of Justice in the City</w:t>
      </w:r>
    </w:p>
    <w:p>
      <w:pPr>
        <w:pStyle w:val="FirstParagraph"/>
      </w:pPr>
      <w:r>
        <w:t xml:space="preserve">Looking forward, the role of the judge in</w:t>
      </w:r>
      <w:r>
        <w:t xml:space="preserve"> </w:t>
      </w:r>
      <w:r>
        <w:rPr>
          <w:bCs/>
          <w:b/>
        </w:rPr>
        <w:t xml:space="preserve">United Kingdom Manchester</w:t>
      </w:r>
      <w:r>
        <w:br/>
      </w:r>
      <w:r>
        <w:br/>
      </w:r>
      <w:r>
        <w:t xml:space="preserve"> </w:t>
      </w:r>
    </w:p>
    <w:bookmarkEnd w:id="24"/>
    <w:bookmarkEnd w:id="25"/>
    <w:bookmarkStart w:id="31" w:name="X3631e75fd6674a94409ee4932bc6bee1a900232"/>
    <w:p>
      <w:pPr>
        <w:pStyle w:val="Heading1"/>
      </w:pPr>
      <w:r>
        <w:t xml:space="preserve">The Weight of Gavel and History: A Reflection Paper on the Judge in United Kingdom Manchester</w:t>
      </w:r>
    </w:p>
    <w:p>
      <w:pPr>
        <w:pStyle w:val="FirstParagraph"/>
      </w:pPr>
      <w:r>
        <w:t xml:space="preserve">To understand the role of a</w:t>
      </w:r>
      <w:r>
        <w:t xml:space="preserve"> </w:t>
      </w:r>
      <w:r>
        <w:rPr>
          <w:bCs/>
          <w:b/>
        </w:rPr>
        <w:t xml:space="preserve">Judge</w:t>
      </w:r>
      <w:r>
        <w:t xml:space="preserve"> </w:t>
      </w:r>
      <w:r>
        <w:t xml:space="preserve">within the specific context of</w:t>
      </w:r>
      <w:r>
        <w:t xml:space="preserve"> </w:t>
      </w:r>
      <w:r>
        <w:rPr>
          <w:bCs/>
          <w:b/>
        </w:rPr>
        <w:t xml:space="preserve">United Kingdom Manchester</w:t>
      </w:r>
      <w:r>
        <w:t xml:space="preserve">, one must first look beyond the black robe and raised hand. It is insufficient to view judicial office merely as a procedural functionary who dispenses sentences or interprets statutes in a vacuum. Instead, it is necessary to engage in a profound</w:t>
      </w:r>
      <w:r>
        <w:t xml:space="preserve"> </w:t>
      </w:r>
      <w:r>
        <w:rPr>
          <w:iCs/>
          <w:i/>
        </w:rPr>
        <w:t xml:space="preserve">Reflection Paper</w:t>
      </w:r>
      <w:r>
        <w:t xml:space="preserve"> </w:t>
      </w:r>
      <w:r>
        <w:t xml:space="preserve">that situates the judge within the rich, complex, and often turbulent social fabric of Manchester itself. Manchester is not just another administrative centre; it is a city of industry, innovation, resilience, and profound social stratification. Therefore, the mandate of any judge serving in this region is uniquely weighted by history and expectation.</w:t>
      </w:r>
    </w:p>
    <w:bookmarkStart w:id="26" w:name="the-historical-resonance-1"/>
    <w:p>
      <w:pPr>
        <w:pStyle w:val="Heading2"/>
      </w:pPr>
      <w:r>
        <w:t xml:space="preserve">The Historical Resonance</w:t>
      </w:r>
    </w:p>
    <w:p>
      <w:pPr>
        <w:pStyle w:val="FirstParagraph"/>
      </w:pPr>
      <w:r>
        <w:t xml:space="preserve">Manchester’s identity as the "Cottonopolis" of the world places a distinct shadow upon its current legal institutions. The courts here are not empty buildings; they are witnesses to the evolution of labour rights, industrial capitalism, and social justice. When a</w:t>
      </w:r>
      <w:r>
        <w:t xml:space="preserve"> </w:t>
      </w:r>
      <w:r>
        <w:rPr>
          <w:bCs/>
          <w:b/>
        </w:rPr>
        <w:t xml:space="preserve">Judge</w:t>
      </w:r>
      <w:r>
        <w:t xml:space="preserve"> </w:t>
      </w:r>
      <w:r>
        <w:t xml:space="preserve">presides over cases in Manchester today—whether in the historic County Court or within the Crown Courts handling serious criminal matters—they stand on ground that shaped modern societal structures. This historical resonance demands that a judge possess a deep contextual awareness. The reflection here is one of humility: recognizing that justice is not an abstract concept but one deeply rooted in local memory. For instance, disputes involving property development in the city centre or cases regarding industrial heritage require a judicial perspective that appreciates the tension between progress and preservation.</w:t>
      </w:r>
    </w:p>
    <w:bookmarkEnd w:id="26"/>
    <w:bookmarkStart w:id="27" w:name="the-urban-crucible-1"/>
    <w:p>
      <w:pPr>
        <w:pStyle w:val="Heading2"/>
      </w:pPr>
      <w:r>
        <w:t xml:space="preserve">The Urban Crucible</w:t>
      </w:r>
    </w:p>
    <w:p>
      <w:pPr>
        <w:pStyle w:val="FirstParagraph"/>
      </w:pPr>
      <w:r>
        <w:t xml:space="preserve">In</w:t>
      </w:r>
      <w:r>
        <w:t xml:space="preserve"> </w:t>
      </w:r>
      <w:r>
        <w:rPr>
          <w:bCs/>
          <w:b/>
        </w:rPr>
        <w:t xml:space="preserve">United Kingdom Manchester</w:t>
      </w:r>
      <w:r>
        <w:t xml:space="preserve">, the demographic reality is one of diversity and density. The city is a melting pot of cultures, economies, and aspirations. A judge working in this environment must navigate cases that reflect these disparities. The reflection on the judicial role in such an urban crucible highlights the necessity of empathy balanced with impartiality. Cases involving youth offending, drug-related offences, or housing disputes are not merely statistical entries; they represent lives intersecting with the law under pressure from socioeconomic factors.</w:t>
      </w:r>
    </w:p>
    <w:p>
      <w:pPr>
        <w:pStyle w:val="BodyText"/>
      </w:pPr>
      <w:r>
        <w:t xml:space="preserve">The modern</w:t>
      </w:r>
      <w:r>
        <w:t xml:space="preserve"> </w:t>
      </w:r>
      <w:r>
        <w:rPr>
          <w:bCs/>
          <w:b/>
        </w:rPr>
        <w:t xml:space="preserve">Judge</w:t>
      </w:r>
      <w:r>
        <w:t xml:space="preserve"> </w:t>
      </w:r>
      <w:r>
        <w:t xml:space="preserve">in Manchester must therefore be more than a legal scholar; they must be a sociologist of sorts. They must understand how systemic inequalities manifest in courtrooms. For example, when sentencing or deciding on bail applications, the judge is aware that their decision may disproportionately affect marginalized communities within the Greater Manchester area. This awareness does not compromise neutrality but enhances it by ensuring that legal standards are applied with an understanding of human circumstance. The reflection paper argues that true justice in a city as vibrant and complex as Manchester requires this nuanced approach.</w:t>
      </w:r>
    </w:p>
    <w:bookmarkEnd w:id="27"/>
    <w:bookmarkStart w:id="28" w:name="X426f17deef3509f5dea4a2dc9772aa604847217"/>
    <w:p>
      <w:pPr>
        <w:pStyle w:val="Heading2"/>
      </w:pPr>
      <w:r>
        <w:t xml:space="preserve">The Intersection of Law and Community Trust</w:t>
      </w:r>
    </w:p>
    <w:p>
      <w:pPr>
        <w:pStyle w:val="FirstParagraph"/>
      </w:pPr>
      <w:r>
        <w:t xml:space="preserve">A critical aspect of the</w:t>
      </w:r>
      <w:r>
        <w:t xml:space="preserve"> </w:t>
      </w:r>
      <w:r>
        <w:rPr>
          <w:iCs/>
          <w:i/>
        </w:rPr>
        <w:t xml:space="preserve">Reflection Paper</w:t>
      </w:r>
      <w:r>
        <w:t xml:space="preserve"> </w:t>
      </w:r>
      <w:r>
        <w:t xml:space="preserve">theme is the relationship between the judiciary and public trust. In recent years, there has been a national conversation in the UK regarding transparency and accessibility in law. Manchester, with its strong civic pride and activist history, holds its institutions to high standards of accountability. A judge here cannot operate in isolation from public sentiment.</w:t>
      </w:r>
    </w:p>
    <w:p>
      <w:pPr>
        <w:pStyle w:val="BodyText"/>
      </w:pPr>
      <w:r>
        <w:t xml:space="preserve">The role of the judge is to be the anchor of stability while allowing for societal change. In</w:t>
      </w:r>
      <w:r>
        <w:t xml:space="preserve"> </w:t>
      </w:r>
      <w:r>
        <w:rPr>
          <w:bCs/>
          <w:b/>
        </w:rPr>
        <w:t xml:space="preserve">United Kingdom Manchester</w:t>
      </w:r>
      <w:r>
        <w:t xml:space="preserve">, where community cohesion is vital, judicial decisions can either bridge gaps or widen divides. For example, high-profile cases involving civil liberties or policing often draw intense public scrutiny. The judge’s responsibility is to deliver verdicts that are legally sound yet communicated in a manner that respects the community’s right to understand the reasoning behind them. This requires clear judgment writing and, where appropriate, judicial outreach.</w:t>
      </w:r>
    </w:p>
    <w:bookmarkEnd w:id="28"/>
    <w:bookmarkStart w:id="29" w:name="challenges-of-modern-jurisprudence-1"/>
    <w:p>
      <w:pPr>
        <w:pStyle w:val="Heading2"/>
      </w:pPr>
      <w:r>
        <w:t xml:space="preserve">Challenges of Modern Jurisprudence</w:t>
      </w:r>
    </w:p>
    <w:p>
      <w:pPr>
        <w:pStyle w:val="FirstParagraph"/>
      </w:pPr>
      <w:r>
        <w:t xml:space="preserve">The contemporary legal landscape presents unique challenges for any</w:t>
      </w:r>
      <w:r>
        <w:t xml:space="preserve"> </w:t>
      </w:r>
      <w:r>
        <w:rPr>
          <w:bCs/>
          <w:b/>
        </w:rPr>
        <w:t xml:space="preserve">Judge</w:t>
      </w:r>
      <w:r>
        <w:t xml:space="preserve">. The backlog in courts, the rise of digital evidence, and evolving definitions of harm require adaptability. In Manchester specifically, the rapid gentrification and urban regeneration projects create novel legal questions regarding tenant rights, displacement, and environmental regulation. A judge must stay abreast of these changes to ensure that the law evolves alongside society.</w:t>
      </w:r>
    </w:p>
    <w:p>
      <w:pPr>
        <w:pStyle w:val="BodyText"/>
      </w:pPr>
      <w:r>
        <w:t xml:space="preserve">Furthermore, the emotional toll on judges handling trauma-informed cases—such as those involving domestic abuse or serious violence—cannot be overstated. The</w:t>
      </w:r>
      <w:r>
        <w:t xml:space="preserve"> </w:t>
      </w:r>
      <w:r>
        <w:rPr>
          <w:iCs/>
          <w:i/>
        </w:rPr>
        <w:t xml:space="preserve">Reflection Paper</w:t>
      </w:r>
      <w:r>
        <w:t xml:space="preserve"> </w:t>
      </w:r>
      <w:r>
        <w:t xml:space="preserve">must also consider the human element of judging. Judges are expected to be stoic, yet they are human beings processing grief and anger daily. The support systems for judicial officers in Manchester are crucial, ensuring that the quality of justice does not degrade due to burnout.</w:t>
      </w:r>
    </w:p>
    <w:bookmarkEnd w:id="29"/>
    <w:bookmarkStart w:id="30" w:name="the-future-of-justice-in-the-city-1"/>
    <w:p>
      <w:pPr>
        <w:pStyle w:val="Heading2"/>
      </w:pPr>
      <w:r>
        <w:t xml:space="preserve">The Future of Justice in the City</w:t>
      </w:r>
    </w:p>
    <w:p>
      <w:pPr>
        <w:pStyle w:val="FirstParagraph"/>
      </w:pPr>
      <w:r>
        <w:t xml:space="preserve">Looking forward, the role of the judge in</w:t>
      </w:r>
      <w:r>
        <w:t xml:space="preserve"> </w:t>
      </w:r>
      <w:r>
        <w:rPr>
          <w:bCs/>
          <w:b/>
        </w:rPr>
        <w:t xml:space="preserve">United Kingdom Manchester</w:t>
      </w:r>
      <w:r>
        <w:br/>
      </w:r>
      <w:r>
        <w:br/>
      </w:r>
      <w:r>
        <w:t xml:space="preserve"> </w:t>
      </w:r>
    </w:p>
    <w:bookmarkEnd w:id="30"/>
    <w:bookmarkEnd w:id="31"/>
    <w:bookmarkStart w:id="37" w:name="X6a3ae9444e95daf91a1db55db41268bb3a78eb6"/>
    <w:p>
      <w:pPr>
        <w:pStyle w:val="Heading1"/>
      </w:pPr>
      <w:r>
        <w:t xml:space="preserve">The Weight of Gavel and History: A Reflection Paper on the Judge in United Kingdom Manchester</w:t>
      </w:r>
    </w:p>
    <w:p>
      <w:pPr>
        <w:pStyle w:val="FirstParagraph"/>
      </w:pPr>
      <w:r>
        <w:t xml:space="preserve">To understand the role of a</w:t>
      </w:r>
      <w:r>
        <w:t xml:space="preserve"> </w:t>
      </w:r>
      <w:r>
        <w:rPr>
          <w:bCs/>
          <w:b/>
        </w:rPr>
        <w:t xml:space="preserve">Judge</w:t>
      </w:r>
      <w:r>
        <w:t xml:space="preserve"> </w:t>
      </w:r>
      <w:r>
        <w:t xml:space="preserve">within the specific context of</w:t>
      </w:r>
      <w:r>
        <w:t xml:space="preserve"> </w:t>
      </w:r>
      <w:r>
        <w:rPr>
          <w:bCs/>
          <w:b/>
        </w:rPr>
        <w:t xml:space="preserve">United Kingdom Manchester</w:t>
      </w:r>
      <w:r>
        <w:t xml:space="preserve">, one must first look beyond the black robe and raised hand. It is insufficient to view judicial office merely as a procedural functionary who dispenses sentences or interprets statutes in a vacuum. Instead, it is necessary to engage in a profound</w:t>
      </w:r>
      <w:r>
        <w:t xml:space="preserve"> </w:t>
      </w:r>
      <w:r>
        <w:rPr>
          <w:iCs/>
          <w:i/>
        </w:rPr>
        <w:t xml:space="preserve">Reflection Paper</w:t>
      </w:r>
      <w:r>
        <w:t xml:space="preserve"> </w:t>
      </w:r>
      <w:r>
        <w:t xml:space="preserve">that situates the judge within the rich, complex, and often turbulent social fabric of Manchester itself. Manchester is not just another administrative centre; it is a city of industry, innovation, resilience, and profound social stratification. Therefore, the mandate of any judge serving in this region is uniquely weighted by history and expectation.</w:t>
      </w:r>
    </w:p>
    <w:bookmarkStart w:id="32" w:name="the-historical-resonance-2"/>
    <w:p>
      <w:pPr>
        <w:pStyle w:val="Heading2"/>
      </w:pPr>
      <w:r>
        <w:t xml:space="preserve">The Historical Resonance</w:t>
      </w:r>
    </w:p>
    <w:p>
      <w:pPr>
        <w:pStyle w:val="FirstParagraph"/>
      </w:pPr>
      <w:r>
        <w:t xml:space="preserve">Manchester’s identity as the "Cottonopolis" of the world places a distinct shadow upon its current legal institutions. The courts here are not empty buildings; they are witnesses to the evolution of labour rights, industrial capitalism, and social justice. When a</w:t>
      </w:r>
      <w:r>
        <w:t xml:space="preserve"> </w:t>
      </w:r>
      <w:r>
        <w:rPr>
          <w:bCs/>
          <w:b/>
        </w:rPr>
        <w:t xml:space="preserve">Judge</w:t>
      </w:r>
      <w:r>
        <w:t xml:space="preserve"> </w:t>
      </w:r>
      <w:r>
        <w:t xml:space="preserve">presides over cases in Manchester today—whether in the historic County Court or within the Crown Courts handling serious criminal matters—they stand on ground that shaped modern societal structures. This historical resonance demands that a judge possess a deep contextual awareness. The reflection here is one of humility: recognizing that justice is not an abstract concept but one deeply rooted in local memory. For instance, disputes involving property development in the city centre or cases regarding industrial heritage require a judicial perspective that appreciates the tension between progress and preservation.</w:t>
      </w:r>
    </w:p>
    <w:bookmarkEnd w:id="32"/>
    <w:bookmarkStart w:id="33" w:name="the-urban-crucible-2"/>
    <w:p>
      <w:pPr>
        <w:pStyle w:val="Heading2"/>
      </w:pPr>
      <w:r>
        <w:t xml:space="preserve">The Urban Crucible</w:t>
      </w:r>
    </w:p>
    <w:p>
      <w:pPr>
        <w:pStyle w:val="FirstParagraph"/>
      </w:pPr>
      <w:r>
        <w:t xml:space="preserve">In</w:t>
      </w:r>
      <w:r>
        <w:t xml:space="preserve"> </w:t>
      </w:r>
      <w:r>
        <w:rPr>
          <w:bCs/>
          <w:b/>
        </w:rPr>
        <w:t xml:space="preserve">United Kingdom Manchester</w:t>
      </w:r>
      <w:r>
        <w:t xml:space="preserve">, the demographic reality is one of diversity and density. The city is a melting pot of cultures, economies, and aspirations. A judge working in this environment must navigate cases that reflect these disparities. The reflection on the judicial role in such an urban crucible highlights the necessity of empathy balanced with impartiality. Cases involving youth offending, drug-related offences, or housing disputes are not merely statistical entries; they represent lives intersecting with the law under pressure from socioeconomic factors.</w:t>
      </w:r>
    </w:p>
    <w:p>
      <w:pPr>
        <w:pStyle w:val="BodyText"/>
      </w:pPr>
      <w:r>
        <w:t xml:space="preserve">The modern</w:t>
      </w:r>
      <w:r>
        <w:t xml:space="preserve"> </w:t>
      </w:r>
      <w:r>
        <w:rPr>
          <w:bCs/>
          <w:b/>
        </w:rPr>
        <w:t xml:space="preserve">Judge</w:t>
      </w:r>
      <w:r>
        <w:t xml:space="preserve"> </w:t>
      </w:r>
      <w:r>
        <w:t xml:space="preserve">in Manchester must therefore be more than a legal scholar; they must be a sociologist of sorts. They must understand how systemic inequalities manifest in courtrooms. For example, when sentencing or deciding on bail applications, the judge is aware that their decision may disproportionately affect marginalized communities within the Greater Manchester area. This awareness does not compromise neutrality but enhances it by ensuring that legal standards are applied with an understanding of human circumstance. The reflection paper argues that true justice in a city as vibrant and complex as Manchester requires this nuanced approach.</w:t>
      </w:r>
    </w:p>
    <w:bookmarkEnd w:id="33"/>
    <w:bookmarkStart w:id="34" w:name="Xb65bd96d3bbdbcb1174ee12f6ef279f5b50c42e"/>
    <w:p>
      <w:pPr>
        <w:pStyle w:val="Heading2"/>
      </w:pPr>
      <w:r>
        <w:t xml:space="preserve">The Intersection of Law and Community Trust</w:t>
      </w:r>
    </w:p>
    <w:p>
      <w:pPr>
        <w:pStyle w:val="FirstParagraph"/>
      </w:pPr>
      <w:r>
        <w:t xml:space="preserve">A critical aspect of the</w:t>
      </w:r>
      <w:r>
        <w:t xml:space="preserve"> </w:t>
      </w:r>
      <w:r>
        <w:rPr>
          <w:iCs/>
          <w:i/>
        </w:rPr>
        <w:t xml:space="preserve">Reflection Paper</w:t>
      </w:r>
      <w:r>
        <w:t xml:space="preserve"> </w:t>
      </w:r>
      <w:r>
        <w:t xml:space="preserve">theme is the relationship between the judiciary and public trust. In recent years, there has been a national conversation in the UK regarding transparency and accessibility in law. Manchester, with its strong civic pride and activist history, holds its institutions to high standards of accountability. A judge here cannot operate in isolation from public sentiment.</w:t>
      </w:r>
    </w:p>
    <w:p>
      <w:pPr>
        <w:pStyle w:val="BodyText"/>
      </w:pPr>
      <w:r>
        <w:t xml:space="preserve">The role of the judge is to be the anchor of stability while allowing for societal change. In</w:t>
      </w:r>
      <w:r>
        <w:t xml:space="preserve"> </w:t>
      </w:r>
      <w:r>
        <w:rPr>
          <w:bCs/>
          <w:b/>
        </w:rPr>
        <w:t xml:space="preserve">United Kingdom Manchester</w:t>
      </w:r>
      <w:r>
        <w:t xml:space="preserve">, where community cohesion is vital, judicial decisions can either bridge gaps or widen divides. For example, high-profile cases involving civil liberties or policing often draw intense public scrutiny. The judge’s responsibility is to deliver verdicts that are legally sound yet communicated in a manner that respects the community’s right to understand the reasoning behind them. This requires clear judgment writing and, where appropriate, judicial outreach.</w:t>
      </w:r>
    </w:p>
    <w:bookmarkEnd w:id="34"/>
    <w:bookmarkStart w:id="35" w:name="challenges-of-modern-jurisprudence-2"/>
    <w:p>
      <w:pPr>
        <w:pStyle w:val="Heading2"/>
      </w:pPr>
      <w:r>
        <w:t xml:space="preserve">Challenges of Modern Jurisprudence</w:t>
      </w:r>
    </w:p>
    <w:p>
      <w:pPr>
        <w:pStyle w:val="FirstParagraph"/>
      </w:pPr>
      <w:r>
        <w:t xml:space="preserve">The contemporary legal landscape presents unique challenges for any</w:t>
      </w:r>
      <w:r>
        <w:t xml:space="preserve"> </w:t>
      </w:r>
      <w:r>
        <w:rPr>
          <w:bCs/>
          <w:b/>
        </w:rPr>
        <w:t xml:space="preserve">Judge</w:t>
      </w:r>
      <w:r>
        <w:t xml:space="preserve">. The backlog in courts, the rise of digital evidence, and evolving definitions of harm require adaptability. In Manchester specifically, the rapid gentrification and urban regeneration projects create novel legal questions regarding tenant rights, displacement, and environmental regulation. A judge must stay abreast of these changes to ensure that the law evolves alongside society.</w:t>
      </w:r>
    </w:p>
    <w:p>
      <w:pPr>
        <w:pStyle w:val="BodyText"/>
      </w:pPr>
      <w:r>
        <w:t xml:space="preserve">Furthermore, the emotional toll on judges handling trauma-informed cases—such as those involving domestic abuse or serious violence—cannot be overstated. The</w:t>
      </w:r>
      <w:r>
        <w:t xml:space="preserve"> </w:t>
      </w:r>
      <w:r>
        <w:rPr>
          <w:iCs/>
          <w:i/>
        </w:rPr>
        <w:t xml:space="preserve">Reflection Paper</w:t>
      </w:r>
      <w:r>
        <w:t xml:space="preserve"> </w:t>
      </w:r>
      <w:r>
        <w:t xml:space="preserve">must also consider the human element of judging. Judges are expected to be stoic, yet they are human beings processing grief and anger daily. The support systems for judicial officers in Manchester are crucial, ensuring that the quality of justice does not degrade due to burnout.</w:t>
      </w:r>
    </w:p>
    <w:bookmarkEnd w:id="35"/>
    <w:bookmarkStart w:id="36" w:name="the-future-of-justice-in-the-city-2"/>
    <w:p>
      <w:pPr>
        <w:pStyle w:val="Heading2"/>
      </w:pPr>
      <w:r>
        <w:t xml:space="preserve">The Future of Justice in the City</w:t>
      </w:r>
    </w:p>
    <w:p>
      <w:pPr>
        <w:pStyle w:val="FirstParagraph"/>
      </w:pPr>
      <w:r>
        <w:t xml:space="preserve">Looking forward, the role of the judge in</w:t>
      </w:r>
      <w:r>
        <w:t xml:space="preserve"> </w:t>
      </w:r>
      <w:r>
        <w:rPr>
          <w:bCs/>
          <w:b/>
        </w:rPr>
        <w:t xml:space="preserve">United Kingdom Manchester</w:t>
      </w:r>
      <w:r>
        <w:br/>
      </w:r>
      <w:r>
        <w:br/>
      </w:r>
      <w:r>
        <w:t xml:space="preserve"> </w:t>
      </w:r>
    </w:p>
    <w:bookmarkEnd w:id="36"/>
    <w:bookmarkEnd w:id="37"/>
    <w:bookmarkStart w:id="41" w:name="X30dc6066aae86f977c3c13ea7914f64a328c9f2"/>
    <w:p>
      <w:pPr>
        <w:pStyle w:val="Heading1"/>
      </w:pPr>
      <w:r>
        <w:t xml:space="preserve">The Weight of Gavel and History: A Reflection Paper on the Judge in United Kingdom Manchester</w:t>
      </w:r>
    </w:p>
    <w:p>
      <w:pPr>
        <w:pStyle w:val="FirstParagraph"/>
      </w:pPr>
      <w:r>
        <w:t xml:space="preserve">To understand the role of a</w:t>
      </w:r>
      <w:r>
        <w:t xml:space="preserve"> </w:t>
      </w:r>
      <w:r>
        <w:rPr>
          <w:bCs/>
          <w:b/>
        </w:rPr>
        <w:t xml:space="preserve">Judge</w:t>
      </w:r>
      <w:r>
        <w:t xml:space="preserve"> </w:t>
      </w:r>
      <w:r>
        <w:t xml:space="preserve">within the specific context of</w:t>
      </w:r>
      <w:r>
        <w:t xml:space="preserve"> </w:t>
      </w:r>
      <w:r>
        <w:rPr>
          <w:bCs/>
          <w:b/>
        </w:rPr>
        <w:t xml:space="preserve">United Kingdom Manchester</w:t>
      </w:r>
      <w:r>
        <w:t xml:space="preserve">, one must first look beyond the black robe and raised hand. It is insufficient to view judicial office merely as a procedural functionary who dispenses sentences or interprets statutes in a vacuum. Instead, it is necessary to engage in a profound</w:t>
      </w:r>
      <w:r>
        <w:t xml:space="preserve"> </w:t>
      </w:r>
      <w:r>
        <w:rPr>
          <w:iCs/>
          <w:i/>
        </w:rPr>
        <w:t xml:space="preserve">Reflection Paper</w:t>
      </w:r>
      <w:r>
        <w:t xml:space="preserve"> </w:t>
      </w:r>
      <w:r>
        <w:t xml:space="preserve">that situates the judge within the rich, complex, and often turbulent social fabric of Manchester itself. Manchester is not just another administrative centre; it is a city of industry, innovation, resilience, and profound social stratification. Therefore, the mandate of any judge serving in this region is uniquely weighted by history and expectation.</w:t>
      </w:r>
    </w:p>
    <w:bookmarkStart w:id="38" w:name="the-historical-resonance-3"/>
    <w:p>
      <w:pPr>
        <w:pStyle w:val="Heading2"/>
      </w:pPr>
      <w:r>
        <w:t xml:space="preserve">The Historical Resonance</w:t>
      </w:r>
    </w:p>
    <w:p>
      <w:pPr>
        <w:pStyle w:val="FirstParagraph"/>
      </w:pPr>
      <w:r>
        <w:t xml:space="preserve">Manchester’s identity as the "Cottonopolis" of the world places a distinct shadow upon its current legal institutions. The courts here are not empty buildings; they are witnesses to the evolution of labour rights, industrial capitalism, and social justice. When a</w:t>
      </w:r>
      <w:r>
        <w:t xml:space="preserve"> </w:t>
      </w:r>
      <w:r>
        <w:rPr>
          <w:bCs/>
          <w:b/>
        </w:rPr>
        <w:t xml:space="preserve">Judge</w:t>
      </w:r>
      <w:r>
        <w:t xml:space="preserve"> </w:t>
      </w:r>
      <w:r>
        <w:t xml:space="preserve">presides over cases in Manchester today—whether in the historic County Court or within the Crown Courts handling serious criminal matters—they stand on ground that shaped modern societal structures. This historical resonance demands that a judge possess a deep contextual awareness. The reflection here is one of humility: recognizing that justice is not an abstract concept but one deeply rooted in local memory. For instance, disputes involving property development in the city centre or cases regarding industrial heritage require a judicial perspective that appreciates the tension between progress and preservation.</w:t>
      </w:r>
    </w:p>
    <w:bookmarkEnd w:id="38"/>
    <w:bookmarkStart w:id="39" w:name="the-urban-crucible-3"/>
    <w:p>
      <w:pPr>
        <w:pStyle w:val="Heading2"/>
      </w:pPr>
      <w:r>
        <w:t xml:space="preserve">The Urban Crucible</w:t>
      </w:r>
    </w:p>
    <w:p>
      <w:pPr>
        <w:pStyle w:val="FirstParagraph"/>
      </w:pPr>
      <w:r>
        <w:t xml:space="preserve">In</w:t>
      </w:r>
      <w:r>
        <w:t xml:space="preserve"> </w:t>
      </w:r>
      <w:r>
        <w:rPr>
          <w:bCs/>
          <w:b/>
        </w:rPr>
        <w:t xml:space="preserve">United Kingdom Manchester</w:t>
      </w:r>
      <w:r>
        <w:t xml:space="preserve">, the demographic reality is one of diversity and density. The city is a melting pot of cultures, economies, and aspirations. A judge working in this environment must navigate cases that reflect these disparities. The reflection on the judicial role in such an urban crucible highlights the necessity of empathy balanced with impartiality. Cases involving youth offending, drug-related offences, or housing disputes are not merely statistical entries; they represent lives intersecting with the law under pressure from socioeconomic factors.</w:t>
      </w:r>
    </w:p>
    <w:p>
      <w:pPr>
        <w:pStyle w:val="BodyText"/>
      </w:pPr>
      <w:r>
        <w:t xml:space="preserve">The modern</w:t>
      </w:r>
      <w:r>
        <w:t xml:space="preserve"> </w:t>
      </w:r>
      <w:r>
        <w:rPr>
          <w:bCs/>
          <w:b/>
        </w:rPr>
        <w:t xml:space="preserve">Judge</w:t>
      </w:r>
      <w:r>
        <w:t xml:space="preserve"> </w:t>
      </w:r>
      <w:r>
        <w:t xml:space="preserve">in Manchester must therefore be more than a legal scholar; they must be a sociologist of sorts. They must understand how systemic inequalities manifest in courtrooms. For example, when sentencing or deciding on bail applications, the judge is aware that their decision may disproportionately affect marginalized communities within the Greater Manchester area. This awareness does not compromise neutrality but enhances it by ensuring that legal standards are applied with an understanding of human circumstance. The reflection paper argues that true justice in a city as vibrant and complex as Manchester requires this nuanced approach.</w:t>
      </w:r>
    </w:p>
    <w:bookmarkEnd w:id="39"/>
    <w:bookmarkStart w:id="40" w:name="X7583f10890d9222dba6739884998590c1587b2a"/>
    <w:p>
      <w:pPr>
        <w:pStyle w:val="Heading2"/>
      </w:pPr>
      <w:r>
        <w:t xml:space="preserve">The Intersection of Law and Community Trust</w:t>
      </w:r>
    </w:p>
    <w:p>
      <w:pPr>
        <w:pStyle w:val="FirstParagraph"/>
      </w:pPr>
      <w:r>
        <w:t xml:space="preserve">A critical aspect of the</w:t>
      </w:r>
      <w:r>
        <w:t xml:space="preserve"> </w:t>
      </w:r>
      <w:r>
        <w:rPr>
          <w:iCs/>
          <w:i/>
        </w:rPr>
        <w:t xml:space="preserve">Reflection Paper</w:t>
      </w:r>
      <w:r>
        <w:t xml:space="preserve"> </w:t>
      </w:r>
      <w:r>
        <w:t xml:space="preserve">theme is the relationship between the judiciary and public trust. In recent years, there has been a national conversation in the UK regarding transparency and accessibility in law. Manchester, with its strong civic pride and activist history, holds its institutions to high standards of accountability. A judge here cannot operate in isolation from public sentiment.</w:t>
      </w:r>
    </w:p>
    <w:p>
      <w:pPr>
        <w:pStyle w:val="BodyText"/>
      </w:pPr>
      <w:r>
        <w:t xml:space="preserve">The role of the judge is to be the anchor of stability while allowing for societal change. In</w:t>
      </w:r>
      <w:r>
        <w:t xml:space="preserve"> </w:t>
      </w:r>
      <w:r>
        <w:rPr>
          <w:bCs/>
          <w:b/>
        </w:rPr>
        <w:t xml:space="preserve">United Kingdom Manchester</w:t>
      </w:r>
      <w:r>
        <w:t xml:space="preserve">, where community cohesion is vital, judicial decisions can either bridge gaps or widen divides. For example, high-profile cases involving civil liberties or policing often draw intense public scrutiny. The judge’s responsibility is to deliver verdicts that are legally sound yet communicated in a manner that respects the community’s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Judiciary in Manchester</dc:title>
  <dc:creator/>
  <dc:language>en</dc:language>
  <cp:keywords/>
  <dcterms:created xsi:type="dcterms:W3CDTF">2026-07-29T13:26:45Z</dcterms:created>
  <dcterms:modified xsi:type="dcterms:W3CDTF">2026-07-29T13:26:45Z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