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Weight</w:t>
      </w:r>
      <w:r>
        <w:t xml:space="preserve"> </w:t>
      </w:r>
      <w:r>
        <w:t xml:space="preserve">of</w:t>
      </w:r>
      <w:r>
        <w:t xml:space="preserve"> </w:t>
      </w:r>
      <w:r>
        <w:t xml:space="preserve">the</w:t>
      </w:r>
      <w:r>
        <w:t xml:space="preserve"> </w:t>
      </w:r>
      <w:r>
        <w:t xml:space="preserve">Gavel:</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Los</w:t>
      </w:r>
      <w:r>
        <w:t xml:space="preserve"> </w:t>
      </w:r>
      <w:r>
        <w:t xml:space="preserve">Angeles</w:t>
      </w:r>
    </w:p>
    <w:bookmarkStart w:id="25" w:name="X73ae3e7118fac666acec8b89be86cc1d60e056c"/>
    <w:p>
      <w:pPr>
        <w:pStyle w:val="Heading1"/>
      </w:pPr>
      <w:r>
        <w:t xml:space="preserve">The Weight of the Gavel: A Reflection on the Judiciary in Los Angeles</w:t>
      </w:r>
    </w:p>
    <w:p>
      <w:pPr>
        <w:pStyle w:val="FirstParagraph"/>
      </w:pPr>
      <w:r>
        <w:t xml:space="preserve">To stand within the corridors of justice is to stand at a crossroads where individual destinies intersect with public order. Nowhere is this intersection more volatile, complex, or visually striking than in</w:t>
      </w:r>
      <w:r>
        <w:t xml:space="preserve"> </w:t>
      </w:r>
      <w:r>
        <w:rPr>
          <w:bCs/>
          <w:b/>
        </w:rPr>
        <w:t xml:space="preserve">United States Los Angeles</w:t>
      </w:r>
      <w:r>
        <w:t xml:space="preserve">. This document serves as a formal</w:t>
      </w:r>
      <w:r>
        <w:t xml:space="preserve"> </w:t>
      </w:r>
      <w:r>
        <w:rPr>
          <w:bCs/>
          <w:b/>
        </w:rPr>
        <w:t xml:space="preserve">Reflection Paper</w:t>
      </w:r>
      <w:r>
        <w:t xml:space="preserve"> </w:t>
      </w:r>
      <w:r>
        <w:t xml:space="preserve">exploring the multifaceted nature of the judicial system within this specific jurisdiction. It examines how the unique cultural, demographic, and logistical pressures of</w:t>
      </w:r>
      <w:r>
        <w:t xml:space="preserve"> </w:t>
      </w:r>
      <w:r>
        <w:rPr>
          <w:bCs/>
          <w:b/>
        </w:rPr>
        <w:t xml:space="preserve">United States Los Angeles</w:t>
      </w:r>
      <w:r>
        <w:rPr>
          <w:iCs/>
          <w:i/>
        </w:rPr>
        <w:t xml:space="preserve">s shape the role of a</w:t>
      </w:r>
      <w:r>
        <w:t xml:space="preserve"> </w:t>
      </w:r>
      <w:hyperlink w:anchor="ref1">
        <w:r>
          <w:rPr>
            <w:rStyle w:val="Hyperlink"/>
          </w:rPr>
          <w:t xml:space="preserve">Judge</w:t>
        </w:r>
      </w:hyperlink>
    </w:p>
    <w:p>
      <w:pPr>
        <w:pStyle w:val="BodyText"/>
      </w:pPr>
      <w:r>
        <w:t xml:space="preserve">and what it means to preside over justice in one of the most populous cities in North America.</w:t>
      </w:r>
    </w:p>
    <w:bookmarkStart w:id="20" w:name="X93bebb31862efe91c00a4381a8fa3099ee4c385"/>
    <w:p>
      <w:pPr>
        <w:pStyle w:val="Heading2"/>
      </w:pPr>
      <w:r>
        <w:t xml:space="preserve">The Contextual Landscape: Justice Amidst Chaos and Diversity</w:t>
      </w:r>
    </w:p>
    <w:p>
      <w:pPr>
        <w:pStyle w:val="FirstParagraph"/>
      </w:pPr>
      <w:r>
        <w:t xml:space="preserve">Before delving into the abstract concept of judging, one must first confront the physical reality of</w:t>
      </w:r>
      <w:r>
        <w:t xml:space="preserve"> </w:t>
      </w:r>
      <w:r>
        <w:rPr>
          <w:bCs/>
          <w:b/>
        </w:rPr>
        <w:t xml:space="preserve">United States Los Angeles</w:t>
      </w:r>
      <w:r>
        <w:t xml:space="preserve">. It is a city defined by contradictions. It is a metropolis of staggering wealth existing in immediate proximity to profound poverty; a cultural melting pot where dozens of languages are spoken on every block; and a geographic sprawl that defies easy administrative control. For any</w:t>
      </w:r>
    </w:p>
    <w:p>
      <w:pPr>
        <w:pStyle w:val="BodyText"/>
      </w:pPr>
      <w:r>
        <w:t xml:space="preserve">Judge operating within the Superior Court of California, County of Los Angeles—the largest judicial district in the nation—these realities are not merely background noise. They are central players in every case.</w:t>
      </w:r>
    </w:p>
    <w:p>
      <w:pPr>
        <w:pStyle w:val="BodyText"/>
      </w:pPr>
      <w:r>
        <w:t xml:space="preserve">In a</w:t>
      </w:r>
      <w:r>
        <w:t xml:space="preserve"> </w:t>
      </w:r>
      <w:r>
        <w:rPr>
          <w:bCs/>
          <w:b/>
        </w:rPr>
        <w:t xml:space="preserve">Reflection Paper</w:t>
      </w:r>
      <w:r>
        <w:t xml:space="preserve">, it is essential to acknowledge that justice does not happen in a vacuum. In</w:t>
      </w:r>
      <w:r>
        <w:t xml:space="preserve"> </w:t>
      </w:r>
      <w:r>
        <w:rPr>
          <w:bCs/>
          <w:b/>
        </w:rPr>
        <w:t xml:space="preserve">United States Los Angeles</w:t>
      </w:r>
      <w:r>
        <w:t xml:space="preserve">, the judge’s bench is often a vantage point overlooking societal fractures. Whether dealing with high-stakes entertainment law in West Hollywood, gang-related violence in South Central, or housing disputes amidst an affordable housing crisis on the East Side, the legal issues are rarely purely theoretical. They are visceral and immediate. The role of a</w:t>
      </w:r>
      <w:r>
        <w:t xml:space="preserve"> </w:t>
      </w:r>
      <w:r>
        <w:rPr>
          <w:bCs/>
          <w:b/>
        </w:rPr>
        <w:t xml:space="preserve">Judge</w:t>
      </w:r>
      <w:r>
        <w:t xml:space="preserve"> </w:t>
      </w:r>
      <w:r>
        <w:t xml:space="preserve">here requires not just legal acumen but a deep sociological awareness. One cannot simply apply statutes; one must understand the human narratives that fuel those statutes.</w:t>
      </w:r>
    </w:p>
    <w:bookmarkEnd w:id="20"/>
    <w:bookmarkStart w:id="21" w:name="X26dc26136f34abf103e28482201c29ba277eb75"/>
    <w:p>
      <w:pPr>
        <w:pStyle w:val="Heading2"/>
      </w:pPr>
      <w:r>
        <w:t xml:space="preserve">The Role of the Judge: More Than an Adjudicator</w:t>
      </w:r>
    </w:p>
    <w:p>
      <w:pPr>
        <w:pStyle w:val="FirstParagraph"/>
      </w:pPr>
      <w:r>
        <w:t xml:space="preserve">The traditional view of a</w:t>
      </w:r>
      <w:r>
        <w:t xml:space="preserve"> </w:t>
      </w:r>
      <w:r>
        <w:rPr>
          <w:bCs/>
          <w:b/>
        </w:rPr>
        <w:t xml:space="preserve">Judge</w:t>
      </w:r>
      <w:r>
        <w:t xml:space="preserve"> </w:t>
      </w:r>
      <w:r>
        <w:t xml:space="preserve">is that of a neutral arbiter, interpreting laws passed by legislatures. However, in the high-pressure environment of Los Angeles, this definition feels insufficient. The</w:t>
      </w:r>
      <w:r>
        <w:t xml:space="preserve"> </w:t>
      </w:r>
      <w:hyperlink w:anchor="ref3">
        <w:r>
          <w:rPr>
            <w:rStyle w:val="Hyperlink"/>
          </w:rPr>
          <w:t xml:space="preserve">Judge</w:t>
        </w:r>
      </w:hyperlink>
    </w:p>
    <w:p>
      <w:pPr>
        <w:pStyle w:val="BodyText"/>
      </w:pPr>
      <w:r>
        <w:t xml:space="preserve">becomes a manager of human chaos. With dockets that are among the most congested in the world,</w:t>
      </w:r>
      <w:r>
        <w:rPr>
          <w:bCs/>
          <w:b/>
        </w:rPr>
        <w:t xml:space="preserve">Judge</w:t>
      </w:r>
      <w:r>
        <w:t xml:space="preserve">s are forced to make rapid assessments about credibility, risk, and necessity.</w:t>
      </w:r>
    </w:p>
    <w:p>
      <w:pPr>
        <w:pStyle w:val="BodyText"/>
      </w:pPr>
      <w:r>
        <w:t xml:space="preserve">This reflection argues that the modern</w:t>
      </w:r>
      <w:r>
        <w:t xml:space="preserve"> </w:t>
      </w:r>
      <w:hyperlink w:anchor="ref5">
        <w:r>
          <w:rPr>
            <w:rStyle w:val="Hyperlink"/>
          </w:rPr>
          <w:t xml:space="preserve">Judge</w:t>
        </w:r>
      </w:hyperlink>
    </w:p>
    <w:p>
      <w:pPr>
        <w:pStyle w:val="BodyText"/>
      </w:pPr>
      <w:r>
        <w:t xml:space="preserve">in</w:t>
      </w:r>
      <w:r>
        <w:t xml:space="preserve"> </w:t>
      </w:r>
      <w:r>
        <w:rPr>
          <w:bCs/>
          <w:b/>
        </w:rPr>
        <w:t xml:space="preserve">United States Los Angeles</w:t>
      </w:r>
    </w:p>
    <w:p>
      <w:pPr>
        <w:pStyle w:val="BodyText"/>
      </w:pPr>
      <w:r>
        <w:t xml:space="preserve">must adopt a persona of "compassionate rigor." The rigor is non-negotiable; the rule of law demands consistency, fairness, and adherence to precedent. Without it, there is no justice. However, compassion does not mean leniency in sentencing or ignoring facts. Rather, it means recognizing the humanity of every litigant—from the defendant facing a felony charge to the plaintiff struggling with an eviction notice.</w:t>
      </w:r>
    </w:p>
    <w:p>
      <w:pPr>
        <w:pStyle w:val="BodyText"/>
      </w:pPr>
      <w:r>
        <w:t xml:space="preserve">Consider the criminal courtrooms where</w:t>
      </w:r>
      <w:r>
        <w:t xml:space="preserve"> </w:t>
      </w:r>
      <w:r>
        <w:rPr>
          <w:bCs/>
          <w:b/>
        </w:rPr>
        <w:t xml:space="preserve">Judge</w:t>
      </w:r>
      <w:r>
        <w:t xml:space="preserve">s oversee proceedings daily. They are often presented with individuals who have fallen through societal cracks—addiction, mental illness, and systemic poverty intertwining in their cases. A purely mechanical application of the law may satisfy legal technicalities but fail to address the root causes of behavior. Therefore, a</w:t>
      </w:r>
      <w:r>
        <w:t xml:space="preserve"> </w:t>
      </w:r>
      <w:hyperlink w:anchor="ref7">
        <w:r>
          <w:rPr>
            <w:rStyle w:val="Hyperlink"/>
          </w:rPr>
          <w:t xml:space="preserve">Judge</w:t>
        </w:r>
      </w:hyperlink>
    </w:p>
    <w:p>
      <w:pPr>
        <w:pStyle w:val="BodyText"/>
      </w:pPr>
      <w:r>
        <w:t xml:space="preserve">must be reflective, constantly weighing the punitive aspects of justice against rehabilitative possibilities. This is particularly true in</w:t>
      </w:r>
      <w:r>
        <w:t xml:space="preserve"> </w:t>
      </w:r>
      <w:r>
        <w:rPr>
          <w:bCs/>
          <w:b/>
        </w:rPr>
        <w:t xml:space="preserve">United States Los Angeles</w:t>
      </w:r>
      <w:r>
        <w:t xml:space="preserve">, where community-based interventions and diversion programs are increasingly integrated into judicial workflows.</w:t>
      </w:r>
    </w:p>
    <w:bookmarkEnd w:id="21"/>
    <w:bookmarkStart w:id="22" w:name="the-burden-of-decision-making"/>
    <w:p>
      <w:pPr>
        <w:pStyle w:val="Heading2"/>
      </w:pPr>
      <w:r>
        <w:t xml:space="preserve">The Burden of Decision-Making</w:t>
      </w:r>
    </w:p>
    <w:p>
      <w:pPr>
        <w:pStyle w:val="FirstParagraph"/>
      </w:pPr>
      <w:r>
        <w:t xml:space="preserve">A significant portion of this</w:t>
      </w:r>
      <w:r>
        <w:t xml:space="preserve"> </w:t>
      </w:r>
      <w:r>
        <w:rPr>
          <w:bCs/>
          <w:b/>
        </w:rPr>
        <w:t xml:space="preserve">Reflection Paper</w:t>
      </w:r>
      <w:r>
        <w:rPr>
          <w:iCs/>
          <w:i/>
        </w:rPr>
        <w:t xml:space="preserve">s purpose is to explore the psychological burden carried by a</w:t>
      </w:r>
      <w:r>
        <w:t xml:space="preserve"> </w:t>
      </w:r>
      <w:hyperlink w:anchor="ref9">
        <w:r>
          <w:rPr>
            <w:rStyle w:val="Hyperlink"/>
          </w:rPr>
          <w:t xml:space="preserve">Judge</w:t>
        </w:r>
      </w:hyperlink>
    </w:p>
    <w:p>
      <w:pPr>
        <w:pStyle w:val="BodyText"/>
      </w:pPr>
      <w:r>
        <w:t xml:space="preserve">. In</w:t>
      </w:r>
    </w:p>
    <w:p>
      <w:pPr>
        <w:pStyle w:val="BodyText"/>
      </w:pPr>
      <w:r>
        <w:t xml:space="preserve">United States Los Angeles, the volume of cases is staggering. A single judge might hear dozens of motions, conduct multiple preliminary hearings, and preside over jury selections in a single day. Each decision carries weight.</w:t>
      </w:r>
    </w:p>
    <w:p>
      <w:pPr>
        <w:pStyle w:val="BodyText"/>
      </w:pPr>
      <w:r>
        <w:t xml:space="preserve">If a</w:t>
      </w:r>
      <w:r>
        <w:t xml:space="preserve"> </w:t>
      </w:r>
      <w:hyperlink w:anchor="ref12">
        <w:r>
          <w:rPr>
            <w:rStyle w:val="Hyperlink"/>
          </w:rPr>
          <w:t xml:space="preserve">Judge</w:t>
        </w:r>
      </w:hyperlink>
      <w:r>
        <w:t xml:space="preserve"> </w:t>
      </w:r>
      <w:hyperlink w:anchor="ref13">
        <w:r>
          <w:rPr>
            <w:rStyle w:val="Hyperlink"/>
          </w:rPr>
          <w:t xml:space="preserve">grants bail to an individual who subsequently commits another crime, the community loses trust. If they deny bail to someone who is innocent but indigent, they perpetuate cycles of poverty and incarceration. These binary choices are rare; most judicial work exists in the grey areas between them. The</w:t>
        </w:r>
      </w:hyperlink>
      <w:r>
        <w:t xml:space="preserve"> </w:t>
      </w:r>
      <w:hyperlink w:anchor="ref14">
        <w:r>
          <w:rPr>
            <w:rStyle w:val="Hyperlink"/>
          </w:rPr>
          <w:t xml:space="preserve">Judge</w:t>
        </w:r>
      </w:hyperlink>
    </w:p>
    <w:p>
      <w:pPr>
        <w:pStyle w:val="BodyText"/>
      </w:pPr>
      <w:r>
        <w:t xml:space="preserve">must navigate these grey areas with intellectual honesty and moral courage. This requires a reflective practice—a continuous internal dialogue about one’s own biases, blind spots, and emotional responses to the suffering presented in court.</w:t>
      </w:r>
    </w:p>
    <w:p>
      <w:pPr>
        <w:pStyle w:val="BodyText"/>
      </w:pPr>
      <w:r>
        <w:t xml:space="preserve">In</w:t>
      </w:r>
      <w:r>
        <w:t xml:space="preserve"> </w:t>
      </w:r>
      <w:r>
        <w:rPr>
          <w:bCs/>
          <w:b/>
        </w:rPr>
        <w:t xml:space="preserve">United States Los Angeles</w:t>
      </w:r>
      <w:r>
        <w:t xml:space="preserve">, the visibility of the judiciary is high. High-profile cases involving celebrities, powerful corporations, or significant social issues attract media scrutiny. The</w:t>
      </w:r>
      <w:r>
        <w:t xml:space="preserve"> </w:t>
      </w:r>
      <w:hyperlink w:anchor="ref16">
        <w:r>
          <w:rPr>
            <w:rStyle w:val="Hyperlink"/>
          </w:rPr>
          <w:t xml:space="preserve">Judge</w:t>
        </w:r>
      </w:hyperlink>
      <w:r>
        <w:t xml:space="preserve"> </w:t>
      </w:r>
      <w:hyperlink w:anchor="ref17">
        <w:r>
          <w:rPr>
            <w:rStyle w:val="Hyperlink"/>
          </w:rPr>
          <w:t xml:space="preserve">must maintain impartiality not only in private deliberations but in public perception. This dual pressure—internal integrity and external accountability—defines the unique stress of being a</w:t>
        </w:r>
      </w:hyperlink>
      <w:r>
        <w:t xml:space="preserve"> </w:t>
      </w:r>
      <w:hyperlink w:anchor="ref18">
        <w:r>
          <w:rPr>
            <w:rStyle w:val="Hyperlink"/>
          </w:rPr>
          <w:t xml:space="preserve">Judge</w:t>
        </w:r>
      </w:hyperlink>
    </w:p>
    <w:p>
      <w:pPr>
        <w:pStyle w:val="BodyText"/>
      </w:pPr>
      <w:r>
        <w:t xml:space="preserve">here.</w:t>
      </w:r>
    </w:p>
    <w:bookmarkEnd w:id="22"/>
    <w:bookmarkStart w:id="23" w:name="diversity-and-representation"/>
    <w:p>
      <w:pPr>
        <w:pStyle w:val="Heading2"/>
      </w:pPr>
      <w:r>
        <w:t xml:space="preserve">Diversity and Representation</w:t>
      </w:r>
    </w:p>
    <w:p>
      <w:pPr>
        <w:pStyle w:val="FirstParagraph"/>
      </w:pPr>
      <w:r>
        <w:t xml:space="preserve">Furthermore, this reflection cannot ignore the demographic composition of</w:t>
      </w:r>
      <w:r>
        <w:t xml:space="preserve"> </w:t>
      </w:r>
      <w:r>
        <w:rPr>
          <w:bCs/>
          <w:b/>
        </w:rPr>
        <w:t xml:space="preserve">United States Los Angeles</w:t>
      </w:r>
      <w:r>
        <w:t xml:space="preserve">. It is one of the most diverse cities on Earth. Consequently, the bench must strive to reflect that diversity. When a litigant appears before a</w:t>
      </w:r>
      <w:r>
        <w:t xml:space="preserve"> </w:t>
      </w:r>
      <w:hyperlink w:anchor="ref20">
        <w:r>
          <w:rPr>
            <w:rStyle w:val="Hyperlink"/>
          </w:rPr>
          <w:t xml:space="preserve">Judge</w:t>
        </w:r>
      </w:hyperlink>
      <w:hyperlink w:anchor="ref21">
        <w:r>
          <w:rPr>
            <w:rStyle w:val="Hyperlink"/>
          </w:rPr>
          <w:t xml:space="preserve">, their ability to trust the fairness of that judge is often influenced by shared cultural or experiential understanding. A</w:t>
        </w:r>
      </w:hyperlink>
      <w:r>
        <w:t xml:space="preserve"> </w:t>
      </w:r>
      <w:hyperlink w:anchor="ref22">
        <w:r>
          <w:rPr>
            <w:rStyle w:val="Hyperlink"/>
          </w:rPr>
          <w:t xml:space="preserve">Judge</w:t>
        </w:r>
      </w:hyperlink>
    </w:p>
    <w:p>
      <w:pPr>
        <w:pStyle w:val="BodyText"/>
      </w:pPr>
      <w:r>
        <w:t xml:space="preserve">who brings diverse life experiences to the bench can better interpret nuances in testimony and context that might be lost on someone from a homogeneous background.</w:t>
      </w:r>
    </w:p>
    <w:p>
      <w:pPr>
        <w:pStyle w:val="BodyText"/>
      </w:pPr>
      <w:r>
        <w:t xml:space="preserve">The role of the</w:t>
      </w:r>
      <w:r>
        <w:t xml:space="preserve"> </w:t>
      </w:r>
      <w:hyperlink w:anchor="ref24">
        <w:r>
          <w:rPr>
            <w:rStyle w:val="Hyperlink"/>
          </w:rPr>
          <w:t xml:space="preserve">Judge</w:t>
        </w:r>
      </w:hyperlink>
      <w:r>
        <w:t xml:space="preserve"> </w:t>
      </w:r>
      <w:hyperlink w:anchor="ref25">
        <w:r>
          <w:rPr>
            <w:rStyle w:val="Hyperlink"/>
          </w:rPr>
          <w:t xml:space="preserve">extends beyond legal interpretation to being a symbol of institutional legitimacy. In</w:t>
        </w:r>
        <w:r>
          <w:rPr>
            <w:rStyle w:val="Hyperlink"/>
          </w:rPr>
          <w:t xml:space="preserve"> </w:t>
        </w:r>
        <w:r>
          <w:rPr>
            <w:rStyle w:val="Hyperlink"/>
            <w:bCs/>
            <w:b/>
          </w:rPr>
          <w:t xml:space="preserve">United States Los Angeles</w:t>
        </w:r>
        <w:r>
          <w:rPr>
            <w:rStyle w:val="Hyperlink"/>
          </w:rPr>
          <w:t xml:space="preserve">, where historical tensions between law enforcement and marginalized communities exist, the judiciary plays a critical role in healing or exacerbating these divides. The</w:t>
        </w:r>
      </w:hyperlink>
      <w:r>
        <w:t xml:space="preserve"> </w:t>
      </w:r>
      <w:hyperlink w:anchor="ref26">
        <w:r>
          <w:rPr>
            <w:rStyle w:val="Hyperlink"/>
          </w:rPr>
          <w:t xml:space="preserve">Judge</w:t>
        </w:r>
      </w:hyperlink>
      <w:r>
        <w:t xml:space="preserve"> </w:t>
      </w:r>
      <w:hyperlink w:anchor="ref27">
        <w:r>
          <w:rPr>
            <w:rStyle w:val="Hyperlink"/>
          </w:rPr>
          <w:t xml:space="preserve">serves as a check on executive power (police/prosecution) and legislative overreach. By ensuring due process is strictly observed, the</w:t>
        </w:r>
      </w:hyperlink>
      <w:r>
        <w:t xml:space="preserve"> </w:t>
      </w:r>
      <w:hyperlink w:anchor="ref28">
        <w:r>
          <w:rPr>
            <w:rStyle w:val="Hyperlink"/>
          </w:rPr>
          <w:t xml:space="preserve">Judge</w:t>
        </w:r>
      </w:hyperlink>
    </w:p>
    <w:p>
      <w:pPr>
        <w:pStyle w:val="BodyText"/>
      </w:pPr>
      <w:r>
        <w:t xml:space="preserve">reinforces the rule of law as a protective shield for all citizens, regardless of status.</w:t>
      </w:r>
    </w:p>
    <w:bookmarkEnd w:id="23"/>
    <w:bookmarkStart w:id="24" w:name="conclusion-the-enduring-quest-for-equity"/>
    <w:p>
      <w:pPr>
        <w:pStyle w:val="Heading2"/>
      </w:pPr>
      <w:r>
        <w:t xml:space="preserve">Conclusion: The Enduring Quest for Equity</w:t>
      </w:r>
    </w:p>
    <w:p>
      <w:pPr>
        <w:pStyle w:val="FirstParagraph"/>
      </w:pPr>
      <w:r>
        <w:t xml:space="preserve">In conclusion, this</w:t>
      </w:r>
      <w:r>
        <w:t xml:space="preserve"> </w:t>
      </w:r>
      <w:r>
        <w:rPr>
          <w:bCs/>
          <w:b/>
        </w:rPr>
        <w:t xml:space="preserve">Reflection Paper</w:t>
      </w:r>
      <w:r>
        <w:rPr>
          <w:iCs/>
          <w:i/>
        </w:rPr>
        <w:t xml:space="preserve">s analysis leads to the understanding that being a</w:t>
      </w:r>
      <w:r>
        <w:t xml:space="preserve"> </w:t>
      </w:r>
      <w:hyperlink w:anchor="ref30">
        <w:r>
          <w:rPr>
            <w:rStyle w:val="Hyperlink"/>
          </w:rPr>
          <w:t xml:space="preserve">Judge</w:t>
        </w:r>
      </w:hyperlink>
    </w:p>
    <w:p>
      <w:pPr>
        <w:pStyle w:val="BodyText"/>
      </w:pPr>
      <w:r>
        <w:t xml:space="preserve">in</w:t>
      </w:r>
      <w:r>
        <w:t xml:space="preserve"> </w:t>
      </w:r>
      <w:r>
        <w:rPr>
          <w:bCs/>
          <w:b/>
        </w:rPr>
        <w:t xml:space="preserve">United States Los Angeles</w:t>
      </w:r>
      <w:r>
        <w:t xml:space="preserve">a is an exercise in enduring tension.</w:t>
      </w:r>
    </w:p>
    <w:p>
      <w:pPr>
        <w:pStyle w:val="BodyText"/>
      </w:pPr>
      <w:r>
        <w:t xml:space="preserve">Tension between efficiency and thoroughness, between punishment and rehabilitation, between individual rights and public safety. Yet, it is within this tension that true justice is forged. The</w:t>
      </w:r>
      <w:r>
        <w:t xml:space="preserve"> </w:t>
      </w:r>
      <w:hyperlink w:anchor="ref32">
        <w:r>
          <w:rPr>
            <w:rStyle w:val="Hyperlink"/>
          </w:rPr>
          <w:t xml:space="preserve">Judge</w:t>
        </w:r>
      </w:hyperlink>
    </w:p>
    <w:p>
      <w:pPr>
        <w:pStyle w:val="BodyText"/>
      </w:pPr>
      <w:r>
        <w:t xml:space="preserve">in Los Angeles does not merely interpret law; they facilitate the delicate process of societal conflict resolution in real-time.</w:t>
      </w:r>
    </w:p>
    <w:p>
      <w:pPr>
        <w:pStyle w:val="BodyText"/>
      </w:pPr>
      <w:r>
        <w:t xml:space="preserve">The challenges of</w:t>
      </w:r>
      <w:r>
        <w:t xml:space="preserve"> </w:t>
      </w:r>
      <w:r>
        <w:rPr>
          <w:bCs/>
          <w:b/>
        </w:rPr>
        <w:t xml:space="preserve">United States Los Angeles</w:t>
      </w:r>
      <w:r>
        <w:rPr>
          <w:iCs/>
          <w:i/>
        </w:rPr>
        <w:t xml:space="preserve">s judicial system are immense, but so is its potential for impact. Each ruling has the power to alter a life trajectory, strengthen community bonds, or uphold fundamental human rights. For those who serve as</w:t>
      </w:r>
      <w:r>
        <w:t xml:space="preserve"> </w:t>
      </w:r>
      <w:hyperlink w:anchor="ref34">
        <w:r>
          <w:rPr>
            <w:rStyle w:val="Hyperlink"/>
          </w:rPr>
          <w:t xml:space="preserve">Judge</w:t>
        </w:r>
      </w:hyperlink>
    </w:p>
    <w:p>
      <w:pPr>
        <w:pStyle w:val="BodyText"/>
      </w:pPr>
      <w:r>
        <w:t xml:space="preserve">s in this jurisdiction, the duty is profound. It requires intellectual humility, emotional resilience, and an unwavering commitment to fairness.</w:t>
      </w:r>
    </w:p>
    <w:p>
      <w:pPr>
        <w:pStyle w:val="BodyText"/>
      </w:pPr>
      <w:r>
        <w:t xml:space="preserve">As we reflect on the judiciary in</w:t>
      </w:r>
      <w:r>
        <w:t xml:space="preserve"> </w:t>
      </w:r>
      <w:r>
        <w:rPr>
          <w:bCs/>
          <w:b/>
        </w:rPr>
        <w:t xml:space="preserve">United States Los Angeles</w:t>
      </w:r>
      <w:r>
        <w:t xml:space="preserve">, we see that it is not a static institution but a living organism reacting to the pulse of its city. The</w:t>
      </w:r>
      <w:r>
        <w:t xml:space="preserve"> </w:t>
      </w:r>
      <w:hyperlink w:anchor="ref36">
        <w:r>
          <w:rPr>
            <w:rStyle w:val="Hyperlink"/>
          </w:rPr>
          <w:t xml:space="preserve">Judge</w:t>
        </w:r>
      </w:hyperlink>
      <w:r>
        <w:t xml:space="preserve"> </w:t>
      </w:r>
      <w:hyperlink w:anchor="ref37">
        <w:r>
          <w:rPr>
            <w:rStyle w:val="Hyperlink"/>
          </w:rPr>
          <w:t xml:space="preserve">remains at its heart—the steady hand guiding the scales, striving for balance amidst the chaos. Ultimately, this reflection affirms that while laws are written in ink, justice is practiced in flesh and blood by those brave enough to wear the robe. The role of a</w:t>
        </w:r>
      </w:hyperlink>
      <w:r>
        <w:t xml:space="preserve"> </w:t>
      </w:r>
      <w:hyperlink w:anchor="ref38">
        <w:r>
          <w:rPr>
            <w:rStyle w:val="Hyperlink"/>
          </w:rPr>
          <w:t xml:space="preserve">Judge</w:t>
        </w:r>
      </w:hyperlink>
    </w:p>
    <w:p>
      <w:pPr>
        <w:pStyle w:val="BodyText"/>
      </w:pPr>
      <w:r>
        <w:t xml:space="preserve">in</w:t>
      </w:r>
      <w:r>
        <w:t xml:space="preserve"> </w:t>
      </w:r>
      <w:r>
        <w:rPr>
          <w:bCs/>
          <w:b/>
        </w:rPr>
        <w:t xml:space="preserve">United States Los Angeles</w:t>
      </w:r>
    </w:p>
    <w:p>
      <w:pPr>
        <w:pStyle w:val="BodyText"/>
      </w:pPr>
      <w:r>
        <w:t xml:space="preserve">s is thus both a privilege and a heavy burden, demanding constant vigilance and deep reflection on what it truly means to serve the public trust.</w:t>
      </w:r>
    </w:p>
    <w:p>
      <w:pPr>
        <w:pStyle w:val="BodyText"/>
      </w:pPr>
      <w:r>
        <w:rPr>
          <w:iCs/>
          <w:i/>
        </w:rPr>
        <w:t xml:space="preserve">*Note: This document is written as a formal Reflection Paper for educational and analytical purposes regarding the judicial landscape in United States Los Angeles. The term Judge refers generally to judicial officers within this specific jurisdiction.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Weight of the Gavel: A Reflection on the Judiciary in Los Angeles</dc:title>
  <dc:creator/>
  <dc:language>en</dc:language>
  <cp:keywords/>
  <dcterms:created xsi:type="dcterms:W3CDTF">2026-07-29T19:52:40Z</dcterms:created>
  <dcterms:modified xsi:type="dcterms:W3CDTF">2026-07-29T19:52:40Z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