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Toronto</w:t>
      </w:r>
    </w:p>
    <w:bookmarkStart w:id="25" w:name="X829395e9c954907be411cc3a282320fa3972a99"/>
    <w:p>
      <w:pPr>
        <w:pStyle w:val="Heading1"/>
      </w:pPr>
      <w:r>
        <w:t xml:space="preserve">Bridging Precision and Care: A Reflection on Being a Laboratory Technician in Canada, Toronto</w:t>
      </w:r>
    </w:p>
    <w:p>
      <w:pPr>
        <w:pStyle w:val="FirstParagraph"/>
      </w:pPr>
      <w:r>
        <w:t xml:space="preserve">The decision to pursue a career as a</w:t>
      </w:r>
      <w:r>
        <w:t xml:space="preserve"> </w:t>
      </w:r>
      <w:r>
        <w:rPr>
          <w:bCs/>
          <w:b/>
        </w:rPr>
        <w:t xml:space="preserve">Laboratory Technician</w:t>
      </w:r>
      <w:r>
        <w:t xml:space="preserve"> </w:t>
      </w:r>
      <w:r>
        <w:t xml:space="preserve">is often rooted in an initial fascination with science, but it evolves into a profound understanding of responsibility, precision, and human connection. As I reflect on the trajectory of my professional journey within the dynamic healthcare ecosystem of</w:t>
      </w:r>
      <w:r>
        <w:t xml:space="preserve"> </w:t>
      </w:r>
      <w:r>
        <w:rPr>
          <w:bCs/>
          <w:b/>
        </w:rPr>
        <w:t xml:space="preserve">Canada Toronto</w:t>
      </w:r>
      <w:r>
        <w:t xml:space="preserve">, I realize that this role is far more than just pipetting samples or operating centrifuges. It is a critical nexus where scientific rigor meets compassionate care. This reflection paper explores my personal growth, the specific challenges and rewards of working in one of Canada’s most diverse metropolitan areas, and the evolving identity of the</w:t>
      </w:r>
      <w:r>
        <w:t xml:space="preserve"> </w:t>
      </w:r>
      <w:r>
        <w:rPr>
          <w:bCs/>
          <w:b/>
        </w:rPr>
        <w:t xml:space="preserve">Laboratory Technician</w:t>
      </w:r>
      <w:r>
        <w:t xml:space="preserve"> </w:t>
      </w:r>
      <w:r>
        <w:t xml:space="preserve">within this vibrant community.</w:t>
      </w:r>
    </w:p>
    <w:bookmarkStart w:id="20" w:name="X8619d1b6739b8e6fde41ed0a04fd0ec3a43949f"/>
    <w:p>
      <w:pPr>
        <w:pStyle w:val="Heading2"/>
      </w:pPr>
      <w:r>
        <w:t xml:space="preserve">The Foundation: Precision as a Moral Imperative</w:t>
      </w:r>
    </w:p>
    <w:p>
      <w:pPr>
        <w:pStyle w:val="FirstParagraph"/>
      </w:pPr>
      <w:r>
        <w:t xml:space="preserve">In my early days training to become a</w:t>
      </w:r>
      <w:r>
        <w:t xml:space="preserve"> </w:t>
      </w:r>
      <w:r>
        <w:rPr>
          <w:bCs/>
          <w:b/>
        </w:rPr>
        <w:t xml:space="preserve">Laboratory Technician</w:t>
      </w:r>
      <w:r>
        <w:t xml:space="preserve">, I viewed accuracy primarily as a technical requirement. If the numbers were right, the job was done. However, practicing in</w:t>
      </w:r>
      <w:r>
        <w:t xml:space="preserve"> </w:t>
      </w:r>
      <w:r>
        <w:rPr>
          <w:bCs/>
          <w:b/>
        </w:rPr>
        <w:t xml:space="preserve">Canada Toronto</w:t>
      </w:r>
      <w:r>
        <w:t xml:space="preserve">, where healthcare standards are among the highest in North America, I quickly learned that precision is a moral imperative. Every sample processed represents a person—a neighbor, a family member of someone you love, or yourself. In this context, an error is not just a statistical deviation; it is a potential breach of trust with the patient.</w:t>
      </w:r>
    </w:p>
    <w:p>
      <w:pPr>
        <w:pStyle w:val="BodyText"/>
      </w:pPr>
      <w:r>
        <w:t xml:space="preserve">I recall my first independent shift at one of the major diagnostic labs in downtown Toronto. The volume of samples was overwhelming due to the city’s high population density and healthcare usage. Amidst the noise of automated analyzers and hushed phone calls, I felt a sudden surge of anxiety. It was then that I realized that calmness under pressure is not innate; it is cultivated through discipline and respect for the protocol. This experience reshaped my perspective: being a</w:t>
      </w:r>
      <w:r>
        <w:t xml:space="preserve"> </w:t>
      </w:r>
      <w:r>
        <w:rPr>
          <w:bCs/>
          <w:b/>
        </w:rPr>
        <w:t xml:space="preserve">Laboratory Technician</w:t>
      </w:r>
      <w:r>
        <w:t xml:space="preserve"> </w:t>
      </w:r>
      <w:r>
        <w:t xml:space="preserve">requires an emotional resilience that supports the intellectual demands of the job.</w:t>
      </w:r>
    </w:p>
    <w:bookmarkEnd w:id="20"/>
    <w:bookmarkStart w:id="21" w:name="X14e751475ff417ce4341e3feebeca8e1d41a128"/>
    <w:p>
      <w:pPr>
        <w:pStyle w:val="Heading2"/>
      </w:pPr>
      <w:r>
        <w:t xml:space="preserve">The Toronto Context: Diversity and Complexity</w:t>
      </w:r>
    </w:p>
    <w:p>
      <w:pPr>
        <w:pStyle w:val="FirstParagraph"/>
      </w:pPr>
      <w:r>
        <w:rPr>
          <w:bCs/>
          <w:b/>
        </w:rPr>
        <w:t xml:space="preserve">Canada Toronto</w:t>
      </w:r>
      <w:r>
        <w:t xml:space="preserve">, specifically, offers a unique environment for laboratory professionals. As one of the most multicultural cities in the world, it presents a fascinating array of epidemiological data. As a</w:t>
      </w:r>
      <w:r>
        <w:t xml:space="preserve"> </w:t>
      </w:r>
      <w:r>
        <w:rPr>
          <w:bCs/>
          <w:b/>
        </w:rPr>
        <w:t xml:space="preserve">Laboratory Technician</w:t>
      </w:r>
      <w:r>
        <w:t xml:space="preserve">, I am not just processing "samples"; I am processing the health realities of immigrants from Asia, Africa, Europe, and South America. This diversity requires more than just technical skill; it demands cultural competence and adaptability.</w:t>
      </w:r>
    </w:p>
    <w:p>
      <w:pPr>
        <w:pStyle w:val="BodyText"/>
      </w:pPr>
      <w:r>
        <w:t xml:space="preserve">For instance, certain genetic predispositions to specific diseases are more prevalent in certain ethnic groups found within Toronto’s neighborhoods. Understanding these nuances helps in interpreting results accurately and communicating effectively with pathologists who rely on our data for diagnosis. Furthermore, the linguistic diversity of</w:t>
      </w:r>
      <w:r>
        <w:t xml:space="preserve"> </w:t>
      </w:r>
      <w:r>
        <w:rPr>
          <w:bCs/>
          <w:b/>
        </w:rPr>
        <w:t xml:space="preserve">Canada Toronto</w:t>
      </w:r>
      <w:r>
        <w:t xml:space="preserve">, while not directly affecting lab work, influences the front-end processes where patient samples are collected. As a</w:t>
      </w:r>
      <w:r>
        <w:t xml:space="preserve"> </w:t>
      </w:r>
      <w:r>
        <w:rPr>
          <w:bCs/>
          <w:b/>
        </w:rPr>
        <w:t xml:space="preserve">Laboratory Technician</w:t>
      </w:r>
      <w:r>
        <w:t xml:space="preserve">, collaborating closely with phlebotomists and administrative staff from various backgrounds has taught me that clear communication is universal. It bridges gaps in language and culture, ensuring that every individual receives equitable care regardless of their origin.</w:t>
      </w:r>
    </w:p>
    <w:bookmarkEnd w:id="21"/>
    <w:bookmarkStart w:id="22" w:name="X3c96a3cc98fd659376d13a45f7419cfb28bdbd1"/>
    <w:p>
      <w:pPr>
        <w:pStyle w:val="Heading2"/>
      </w:pPr>
      <w:r>
        <w:t xml:space="preserve">Evolving Technology and Lifelong Learning</w:t>
      </w:r>
    </w:p>
    <w:p>
      <w:pPr>
        <w:pStyle w:val="FirstParagraph"/>
      </w:pPr>
      <w:r>
        <w:t xml:space="preserve">The field of laboratory medicine is undergoing a rapid transformation, particularly in</w:t>
      </w:r>
      <w:r>
        <w:t xml:space="preserve"> </w:t>
      </w:r>
      <w:r>
        <w:rPr>
          <w:bCs/>
          <w:b/>
        </w:rPr>
        <w:t xml:space="preserve">Canada Toronto</w:t>
      </w:r>
      <w:r>
        <w:t xml:space="preserve">, which serves as a hub for medical innovation. From the implementation of advanced LIS (Laboratory Information Systems) to the integration of artificial intelligence in result verification, staying relevant as a</w:t>
      </w:r>
      <w:r>
        <w:t xml:space="preserve"> </w:t>
      </w:r>
      <w:r>
        <w:rPr>
          <w:bCs/>
          <w:b/>
        </w:rPr>
        <w:t xml:space="preserve">Laboratory Technician</w:t>
      </w:r>
      <w:r>
        <w:t xml:space="preserve"> </w:t>
      </w:r>
      <w:r>
        <w:t xml:space="preserve">requires a commitment to lifelong learning.</w:t>
      </w:r>
    </w:p>
    <w:p>
      <w:pPr>
        <w:pStyle w:val="BodyText"/>
      </w:pPr>
      <w:r>
        <w:t xml:space="preserve">I have found myself constantly upskilling. Just when I felt comfortable with standard hematology analyzers, new molecular testing technologies were introduced. Adapting to these changes can be daunting. There were moments of frustration when complex new software interfaces seemed counterintuitive compared to the manual methods I had mastered years ago. However, overcoming these hurdles has been deeply rewarding. It has reinforced the idea that technology is a tool to enhance human judgment, not replace it. The</w:t>
      </w:r>
      <w:r>
        <w:t xml:space="preserve"> </w:t>
      </w:r>
      <w:r>
        <w:rPr>
          <w:bCs/>
          <w:b/>
        </w:rPr>
        <w:t xml:space="preserve">Laboratory Technician</w:t>
      </w:r>
      <w:r>
        <w:t xml:space="preserve"> </w:t>
      </w:r>
      <w:r>
        <w:t xml:space="preserve">remains the gatekeeper of data integrity, ensuring that even as machines become smarter, humans remain accountable.</w:t>
      </w:r>
    </w:p>
    <w:bookmarkEnd w:id="22"/>
    <w:bookmarkStart w:id="23" w:name="X7c65ffe3e31ea2af60ff5e77772f2c7580b4f1b"/>
    <w:p>
      <w:pPr>
        <w:pStyle w:val="Heading2"/>
      </w:pPr>
      <w:r>
        <w:t xml:space="preserve">The Invisible Hero: Recognition and Satisfaction</w:t>
      </w:r>
    </w:p>
    <w:p>
      <w:pPr>
        <w:pStyle w:val="FirstParagraph"/>
      </w:pPr>
      <w:r>
        <w:t xml:space="preserve">One aspect of being a</w:t>
      </w:r>
      <w:r>
        <w:t xml:space="preserve"> </w:t>
      </w:r>
      <w:r>
        <w:rPr>
          <w:bCs/>
          <w:b/>
        </w:rPr>
        <w:t xml:space="preserve">Laboratory Technician</w:t>
      </w:r>
      <w:r>
        <w:t xml:space="preserve"> </w:t>
      </w:r>
      <w:r>
        <w:t xml:space="preserve">in</w:t>
      </w:r>
      <w:r>
        <w:t xml:space="preserve"> </w:t>
      </w:r>
      <w:r>
        <w:rPr>
          <w:bCs/>
          <w:b/>
        </w:rPr>
        <w:t xml:space="preserve">Canada Toronto</w:t>
      </w:r>
      <w:r>
        <w:t xml:space="preserve">, which often goes unnoticed by the general public, is the lack of direct patient interaction. Unlike nurses or doctors, we do not hold hands or deliver bad news in person. This can sometimes lead to feelings of invisibility. However, over time, I have come to appreciate this distance as a form of strength.</w:t>
      </w:r>
    </w:p>
    <w:p>
      <w:pPr>
        <w:pStyle w:val="BodyText"/>
      </w:pPr>
      <w:r>
        <w:t xml:space="preserve">There is a unique satisfaction in knowing that our work is the backbone of diagnostic medicine. In Toronto’s busy hospitals and private labs, we are the first line of defense against disease outbreaks and chronic conditions. When I see a referral letter from a doctor thanking us for "critical value results" that allowed them to intervene immediately, I feel a profound sense of purpose. The anonymity of our role allows us to focus entirely on the science and the data, free from emotional bias, which ultimately serves the patient best.</w:t>
      </w:r>
    </w:p>
    <w:bookmarkEnd w:id="23"/>
    <w:bookmarkStart w:id="24" w:name="conclusion-a-commitment-to-excellence"/>
    <w:p>
      <w:pPr>
        <w:pStyle w:val="Heading2"/>
      </w:pPr>
      <w:r>
        <w:t xml:space="preserve">Conclusion: A Commitment to Excellence</w:t>
      </w:r>
    </w:p>
    <w:p>
      <w:pPr>
        <w:pStyle w:val="FirstParagraph"/>
      </w:pPr>
      <w:r>
        <w:t xml:space="preserve">In conclusion, my journey as a</w:t>
      </w:r>
      <w:r>
        <w:t xml:space="preserve"> </w:t>
      </w:r>
      <w:r>
        <w:rPr>
          <w:bCs/>
          <w:b/>
        </w:rPr>
        <w:t xml:space="preserve">Laboratory Technician</w:t>
      </w:r>
      <w:r>
        <w:t xml:space="preserve"> </w:t>
      </w:r>
      <w:r>
        <w:t xml:space="preserve">in</w:t>
      </w:r>
      <w:r>
        <w:t xml:space="preserve"> </w:t>
      </w:r>
      <w:r>
        <w:rPr>
          <w:bCs/>
          <w:b/>
        </w:rPr>
        <w:t xml:space="preserve">Canada Toronto</w:t>
      </w:r>
      <w:r>
        <w:t xml:space="preserve"> </w:t>
      </w:r>
      <w:r>
        <w:t xml:space="preserve">has been one of continuous transformation. It has taught me that technical proficiency is only the baseline; true excellence lies in the integration of ethical responsibility, cultural awareness, and technological adaptability. The vibrant and diverse nature of Toronto challenges us to be better professionals every day.</w:t>
      </w:r>
    </w:p>
    <w:p>
      <w:pPr>
        <w:pStyle w:val="BodyText"/>
      </w:pPr>
      <w:r>
        <w:t xml:space="preserve">Looking forward, I am committed to maintaining this high standard of care. I recognize that the healthcare landscape in</w:t>
      </w:r>
      <w:r>
        <w:t xml:space="preserve"> </w:t>
      </w:r>
      <w:r>
        <w:rPr>
          <w:bCs/>
          <w:b/>
        </w:rPr>
        <w:t xml:space="preserve">Canada</w:t>
      </w:r>
      <w:r>
        <w:t xml:space="preserve">, particularly in major hubs like</w:t>
      </w:r>
      <w:r>
        <w:t xml:space="preserve"> </w:t>
      </w:r>
      <w:r>
        <w:rPr>
          <w:bCs/>
          <w:b/>
        </w:rPr>
        <w:t xml:space="preserve">Toronto</w:t>
      </w:r>
      <w:r>
        <w:t xml:space="preserve">, will continue to evolve with new public health challenges and scientific breakthroughs. As a</w:t>
      </w:r>
      <w:r>
        <w:t xml:space="preserve"> </w:t>
      </w:r>
      <w:r>
        <w:rPr>
          <w:bCs/>
          <w:b/>
        </w:rPr>
        <w:t xml:space="preserve">Laboratory Technician</w:t>
      </w:r>
      <w:r>
        <w:t xml:space="preserve">, I embrace these changes not as burdens, but as opportunities to serve my community more effectively. Ultimately, this reflection underscores that while we may work behind the scenes, our impact is visible in every diagnosis made and every life saved within the bustling streets of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Canada Toronto</dc:title>
  <dc:creator/>
  <dc:language>en</dc:language>
  <cp:keywords/>
  <dcterms:created xsi:type="dcterms:W3CDTF">2026-07-29T15:43:04Z</dcterms:created>
  <dcterms:modified xsi:type="dcterms:W3CDTF">2026-07-29T15:43:04Z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