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Colombia</w:t>
      </w:r>
      <w:r>
        <w:t xml:space="preserve"> </w:t>
      </w:r>
      <w:r>
        <w:t xml:space="preserve">Bogotá</w:t>
      </w:r>
    </w:p>
    <w:bookmarkStart w:id="26" w:name="X36f4ac8bc3f4706abb70add847147ebf294bf45"/>
    <w:p>
      <w:pPr>
        <w:pStyle w:val="Heading1"/>
      </w:pPr>
      <w:r>
        <w:t xml:space="preserve">Bridging Science and Service: A Reflection on the Laboratory Technician in Colombia Bogotá</w:t>
      </w:r>
    </w:p>
    <w:p>
      <w:pPr>
        <w:pStyle w:val="FirstParagraph"/>
      </w:pPr>
      <w:r>
        <w:t xml:space="preserve">The evolution of healthcare systems across Latin America has been marked by significant strides in technology, infrastructure, and human capital development. Within this complex tapestry, few roles are as pivotal yet often underappreciated as that of the</w:t>
      </w:r>
      <w:r>
        <w:t xml:space="preserve"> </w:t>
      </w:r>
      <w:r>
        <w:rPr>
          <w:bCs/>
          <w:b/>
        </w:rPr>
        <w:t xml:space="preserve">Laboratory Technician</w:t>
      </w:r>
      <w:r>
        <w:t xml:space="preserve">. In the vibrant and rapidly developing urban center of</w:t>
      </w:r>
      <w:r>
        <w:t xml:space="preserve"> </w:t>
      </w:r>
      <w:r>
        <w:rPr>
          <w:bCs/>
          <w:b/>
        </w:rPr>
        <w:t xml:space="preserve">Colombia Bogotá</w:t>
      </w:r>
      <w:r>
        <w:t xml:space="preserve">, this profession stands at the intersection of rigorous scientific inquiry and critical patient care. This reflection paper seeks to explore the multifaceted nature of this role, examining how laboratory technicians in Bogotá navigate professional challenges, embrace technological advancements, and contribute to the broader public health infrastructure.</w:t>
      </w:r>
    </w:p>
    <w:bookmarkStart w:id="20" w:name="X2f99a00bb423253a0363f34c7598f7cb4868031"/>
    <w:p>
      <w:pPr>
        <w:pStyle w:val="Heading2"/>
      </w:pPr>
      <w:r>
        <w:t xml:space="preserve">The Professional Identity of the Laboratory Technician</w:t>
      </w:r>
    </w:p>
    <w:p>
      <w:pPr>
        <w:pStyle w:val="FirstParagraph"/>
      </w:pPr>
      <w:r>
        <w:t xml:space="preserve">To understand the weight of this profession in Colombia, one must first look at its foundational purpose. A</w:t>
      </w:r>
      <w:r>
        <w:t xml:space="preserve"> </w:t>
      </w:r>
      <w:r>
        <w:rPr>
          <w:bCs/>
          <w:b/>
        </w:rPr>
        <w:t xml:space="preserve">Laboratory Technician</w:t>
      </w:r>
      <w:r>
        <w:t xml:space="preserve"> </w:t>
      </w:r>
      <w:r>
        <w:t xml:space="preserve">is not merely a processor of samples; they are the guardians of diagnostic accuracy. In an environment where clinical decisions often hinge on laboratory results, the technician’s role transforms from mechanical execution to intellectual responsibility. In Colombia, this professional identity is deeply rooted in a culture that values both academic rigor and humanitarian service.</w:t>
      </w:r>
    </w:p>
    <w:p>
      <w:pPr>
        <w:pStyle w:val="BodyText"/>
      </w:pPr>
      <w:r>
        <w:t xml:space="preserve">The training for laboratory technicians in Colombia typically involves technical education through technological institutes or universities of higher learning. This educational background instills a sense of pride and professionalism. When I reflect on the daily activities of these professionals, it becomes clear that their work requires a unique blend of manual dexterity, analytical thinking, and ethical judgment. They are the silent architects of medical diagnoses, ensuring that every drop of blood, tissue sample, or urine specimen is handled with precision. In</w:t>
      </w:r>
      <w:r>
        <w:t xml:space="preserve"> </w:t>
      </w:r>
      <w:r>
        <w:rPr>
          <w:bCs/>
          <w:b/>
        </w:rPr>
        <w:t xml:space="preserve">Colombia Bogotá</w:t>
      </w:r>
      <w:r>
        <w:t xml:space="preserve">, this precision is not just a professional requirement but a moral imperative for the communities they serve.</w:t>
      </w:r>
    </w:p>
    <w:bookmarkEnd w:id="20"/>
    <w:bookmarkStart w:id="21" w:name="X32f44720117115b39a5d7e6ee050d83a87b38f4"/>
    <w:p>
      <w:pPr>
        <w:pStyle w:val="Heading2"/>
      </w:pPr>
      <w:r>
        <w:t xml:space="preserve">The Context of Colombia Bogotá: A Unique Urban Laboratory Landscape</w:t>
      </w:r>
    </w:p>
    <w:p>
      <w:pPr>
        <w:pStyle w:val="FirstParagraph"/>
      </w:pPr>
      <w:r>
        <w:rPr>
          <w:bCs/>
          <w:b/>
        </w:rPr>
        <w:t xml:space="preserve">Colombia Bogotá</w:t>
      </w:r>
      <w:r>
        <w:t xml:space="preserve">, as the capital and largest city, presents a distinct context for laboratory science. It is a hub of economic activity, cultural diversity, and educational excellence. The healthcare landscape in Bogotá is characterized by a mix of public institutions (such as those under EPS systems) and private clinics. This duality creates a dynamic environment for</w:t>
      </w:r>
      <w:r>
        <w:t xml:space="preserve"> </w:t>
      </w:r>
      <w:r>
        <w:rPr>
          <w:bCs/>
          <w:b/>
        </w:rPr>
        <w:t xml:space="preserve">Laboratory Technicians</w:t>
      </w:r>
      <w:r>
        <w:t xml:space="preserve">. They operate in settings that range from high-volume public hospitals dealing with infectious diseases to private facilities utilizing cutting-edge automation for specialized oncology tests.</w:t>
      </w:r>
    </w:p>
    <w:p>
      <w:pPr>
        <w:pStyle w:val="BodyText"/>
      </w:pPr>
      <w:r>
        <w:t xml:space="preserve">Reflecting on the specific challenges faced by technicians in Bogotá, one must consider the city’s altitude and its impact on certain physiological parameters. Technicians here must be acutely aware of how environmental factors influence sample stability and result accuracy. Furthermore, Bogotá is a melting pot of socioeconomic realities. Laboratory technicians often work in under-resourced public hospitals where they must maximize efficiency with limited reagents, while simultaneously working in elite private centers that demand flawless adherence to international standards. This duality fosters a resilience and adaptability that is unique to the</w:t>
      </w:r>
      <w:r>
        <w:t xml:space="preserve"> </w:t>
      </w:r>
      <w:r>
        <w:rPr>
          <w:bCs/>
          <w:b/>
        </w:rPr>
        <w:t xml:space="preserve">Colombia Bogotá</w:t>
      </w:r>
      <w:r>
        <w:t xml:space="preserve"> </w:t>
      </w:r>
      <w:r>
        <w:t xml:space="preserve">professional.</w:t>
      </w:r>
    </w:p>
    <w:bookmarkEnd w:id="21"/>
    <w:bookmarkStart w:id="22" w:name="X913acc69fe600b62cb0c33bee8dd87e37ee6657"/>
    <w:p>
      <w:pPr>
        <w:pStyle w:val="Heading2"/>
      </w:pPr>
      <w:r>
        <w:t xml:space="preserve">The Intersection of Tradition and Technology</w:t>
      </w:r>
    </w:p>
    <w:p>
      <w:pPr>
        <w:pStyle w:val="FirstParagraph"/>
      </w:pPr>
      <w:r>
        <w:t xml:space="preserve">The modern era has brought unprecedented technological advancements to the field of clinical laboratory science. In</w:t>
      </w:r>
      <w:r>
        <w:t xml:space="preserve"> </w:t>
      </w:r>
      <w:r>
        <w:rPr>
          <w:bCs/>
          <w:b/>
        </w:rPr>
        <w:t xml:space="preserve">Colombia Bogotá</w:t>
      </w:r>
      <w:r>
        <w:t xml:space="preserve">, there is a noticeable shift towards automation, digitalization of results, and the integration of information systems. For the</w:t>
      </w:r>
      <w:r>
        <w:t xml:space="preserve"> </w:t>
      </w:r>
      <w:r>
        <w:rPr>
          <w:bCs/>
          <w:b/>
        </w:rPr>
        <w:t xml:space="preserve">Laboratory Technician</w:t>
      </w:r>
      <w:r>
        <w:t xml:space="preserve">, this represents both an opportunity and a challenge.</w:t>
      </w:r>
    </w:p>
    <w:p>
      <w:pPr>
        <w:pStyle w:val="BodyText"/>
      </w:pPr>
      <w:r>
        <w:t xml:space="preserve">On one hand, technology reduces manual error and increases throughput. Automated analyzers can process hundreds of samples in minutes, allowing technicians to focus on quality control and complex case reviews rather than repetitive pipetting. On the other hand, this technological shift requires continuous professional development. The role is no longer static; it demands that technicians stay updated with software updates, new assay validations, and data security protocols. Reflecting on this transition in Bogotá, it is evident that the most successful laboratory professionals are those who view technology as a tool to enhance human expertise rather than replace it. They act as the bridge between raw data and clinical interpretation.</w:t>
      </w:r>
    </w:p>
    <w:bookmarkEnd w:id="22"/>
    <w:bookmarkStart w:id="23" w:name="the-human-element-empathy-in-diagnostics"/>
    <w:p>
      <w:pPr>
        <w:pStyle w:val="Heading2"/>
      </w:pPr>
      <w:r>
        <w:t xml:space="preserve">The Human Element: Empathy in Diagnostics</w:t>
      </w:r>
    </w:p>
    <w:p>
      <w:pPr>
        <w:pStyle w:val="FirstParagraph"/>
      </w:pPr>
      <w:r>
        <w:t xml:space="preserve">Beyond the machines and metrics, there is a profound human element to the work of a</w:t>
      </w:r>
      <w:r>
        <w:t xml:space="preserve"> </w:t>
      </w:r>
      <w:r>
        <w:rPr>
          <w:bCs/>
          <w:b/>
        </w:rPr>
        <w:t xml:space="preserve">Laboratory Technician</w:t>
      </w:r>
      <w:r>
        <w:t xml:space="preserve">. In many contexts, patients are invisible to this role; they are reduced to sample IDs. However, in the community-focused healthcare model prevalent in parts of Bogotá, technicians often interact directly with patients during phlebotomy or sample collection. These interactions require soft skills that are as important as technical competence.</w:t>
      </w:r>
    </w:p>
    <w:p>
      <w:pPr>
        <w:pStyle w:val="BodyText"/>
      </w:pPr>
      <w:r>
        <w:t xml:space="preserve">Empathy, clear communication, and cultural sensitivity are vital. In a city as diverse as</w:t>
      </w:r>
      <w:r>
        <w:t xml:space="preserve"> </w:t>
      </w:r>
      <w:r>
        <w:rPr>
          <w:bCs/>
          <w:b/>
        </w:rPr>
        <w:t xml:space="preserve">Colombia Bogotá</w:t>
      </w:r>
      <w:r>
        <w:t xml:space="preserve">, technicians may encounter patients from various socioeconomic backgrounds, indigenous communities with distinct health beliefs, or migrants from other regions of the country. The ability to communicate effectively across these cultural divides ensures that patients feel respected and cared for, even if the actual diagnosis is not made by the technician directly. This aspect of the job adds a layer of social responsibility to their professional duty. They are not just testing for pathogens; they are validating a person’s health journey.</w:t>
      </w:r>
    </w:p>
    <w:bookmarkEnd w:id="23"/>
    <w:bookmarkStart w:id="24" w:name="future-horizons-and-professional-growth"/>
    <w:p>
      <w:pPr>
        <w:pStyle w:val="Heading2"/>
      </w:pPr>
      <w:r>
        <w:t xml:space="preserve">Future Horizons and Professional Growth</w:t>
      </w:r>
    </w:p>
    <w:p>
      <w:pPr>
        <w:pStyle w:val="FirstParagraph"/>
      </w:pPr>
      <w:r>
        <w:t xml:space="preserve">Looking toward the future, the role of the</w:t>
      </w:r>
      <w:r>
        <w:t xml:space="preserve"> </w:t>
      </w:r>
      <w:r>
        <w:rPr>
          <w:bCs/>
          <w:b/>
        </w:rPr>
        <w:t xml:space="preserve">Laboratory Technician</w:t>
      </w:r>
      <w:r>
        <w:t xml:space="preserve"> </w:t>
      </w:r>
      <w:r>
        <w:t xml:space="preserve">in Colombia is poised for further evolution. The post-pandemic world has heightened awareness of infectious disease monitoring and public health surveillance. Bogotá, with its dense population, plays a crucial role in national epidemiological tracking. Technicians are increasingly involved in biosecurity, waste management, and outbreak investigation support.</w:t>
      </w:r>
    </w:p>
    <w:p>
      <w:pPr>
        <w:pStyle w:val="BodyText"/>
      </w:pPr>
      <w:r>
        <w:t xml:space="preserve">Moreover, there is a growing emphasis on academic research within Colombian laboratories. Many technicians are pursuing postgraduate studies to specialize in areas such as hematology, microbiology, or immunology. This pursuit of knowledge strengthens the profession’s standing within the medical community. It fosters a culture of evidence-based practice where decisions are backed by robust data.</w:t>
      </w:r>
    </w:p>
    <w:bookmarkEnd w:id="24"/>
    <w:bookmarkStart w:id="25" w:name="conclusion"/>
    <w:p>
      <w:pPr>
        <w:pStyle w:val="Heading2"/>
      </w:pPr>
      <w:r>
        <w:t xml:space="preserve">Conclusion</w:t>
      </w:r>
    </w:p>
    <w:p>
      <w:pPr>
        <w:pStyle w:val="FirstParagraph"/>
      </w:pPr>
      <w:r>
        <w:t xml:space="preserve">In conclusion, the reflection on the role of the</w:t>
      </w:r>
      <w:r>
        <w:t xml:space="preserve"> </w:t>
      </w:r>
      <w:r>
        <w:rPr>
          <w:bCs/>
          <w:b/>
        </w:rPr>
        <w:t xml:space="preserve">Laboratory Technician</w:t>
      </w:r>
      <w:r>
        <w:t xml:space="preserve"> </w:t>
      </w:r>
      <w:r>
        <w:t xml:space="preserve">in</w:t>
      </w:r>
      <w:r>
        <w:t xml:space="preserve"> </w:t>
      </w:r>
      <w:r>
        <w:rPr>
          <w:bCs/>
          <w:b/>
        </w:rPr>
        <w:t xml:space="preserve">Colombia Bogotá</w:t>
      </w:r>
      <w:r>
        <w:t xml:space="preserve"> </w:t>
      </w:r>
      <w:r>
        <w:t xml:space="preserve">reveals a profession that is dynamic, essential, and deeply human. It is a role defined by technical precision amidst diverse challenges, shaped by both traditional values and modern technological demands. These professionals serve as the backbone of diagnostic medicine in one of South America’s most important cities. Their work ensures that healthcare providers have the information needed to save lives.</w:t>
      </w:r>
    </w:p>
    <w:p>
      <w:pPr>
        <w:pStyle w:val="BodyText"/>
      </w:pPr>
      <w:r>
        <w:t xml:space="preserve">As we continue to reflect on this profession, it is clear that their contribution extends far beyond the laboratory walls. They are integral to public health security, clinical excellence, and patient trust in Colombia. Recognizing and supporting this workforce is not just an investment in healthcare infrastructure but a commitment to the well-being of every citizen in</w:t>
      </w:r>
      <w:r>
        <w:t xml:space="preserve"> </w:t>
      </w:r>
      <w:r>
        <w:rPr>
          <w:bCs/>
          <w:b/>
        </w:rPr>
        <w:t xml:space="preserve">Colombia Bogotá</w:t>
      </w:r>
      <w:r>
        <w:t xml:space="preserve">. The future of diagnostics depends on them, and their ongoing professional growth will undoubtedly shape the trajectory of medical science 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Laboratory Technician in Colombia Bogotá</dc:title>
  <dc:creator/>
  <dc:language>en</dc:language>
  <cp:keywords/>
  <dcterms:created xsi:type="dcterms:W3CDTF">2026-07-29T11:25:42Z</dcterms:created>
  <dcterms:modified xsi:type="dcterms:W3CDTF">2026-07-29T11:25:42Z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