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Rome</w:t>
      </w:r>
    </w:p>
    <w:bookmarkStart w:id="26" w:name="Xf43952ea268f3e13bc67538da343c6edf1a2551"/>
    <w:p>
      <w:pPr>
        <w:pStyle w:val="Heading1"/>
      </w:pPr>
      <w:r>
        <w:t xml:space="preserve">Bridging Precision and Tradition:</w:t>
      </w:r>
      <w:r>
        <w:br/>
      </w:r>
      <w:r>
        <w:t xml:space="preserve">A Reflection on the Role of the Laboratory Technician in Italy, Rome</w:t>
      </w:r>
    </w:p>
    <w:p>
      <w:pPr>
        <w:pStyle w:val="FirstParagraph"/>
      </w:pPr>
      <w:r>
        <w:t xml:space="preserve">The profession of a</w:t>
      </w:r>
      <w:r>
        <w:t xml:space="preserve"> </w:t>
      </w:r>
      <w:r>
        <w:t xml:space="preserve">Laboratory Technician</w:t>
      </w:r>
      <w:r>
        <w:t xml:space="preserve"> </w:t>
      </w:r>
      <w:r>
        <w:t xml:space="preserve">is often viewed through the lens of sterile environments, automated machinery, and cold data. However, when this role is contextualized within the specific cultural and economic landscape of</w:t>
      </w:r>
      <w:r>
        <w:t xml:space="preserve"> </w:t>
      </w:r>
      <w:r>
        <w:t xml:space="preserve">Italy Rome</w:t>
      </w:r>
      <w:r>
        <w:t xml:space="preserve">, it transcends mere technical execution to become a vital thread in the fabric of regional public health, historical preservation, and industrial innovation. This reflection paper explores the multifaceted responsibilities, challenges, and ethical considerations associated with being a Laboratory Technician in one of Europe’s most historically significant capitals.</w:t>
      </w:r>
    </w:p>
    <w:bookmarkStart w:id="20" w:name="X9a4daf21936faaf65dff306bee49ca8d3ab7e08"/>
    <w:p>
      <w:pPr>
        <w:pStyle w:val="Heading2"/>
      </w:pPr>
      <w:r>
        <w:t xml:space="preserve">The Historical Weight of Scientific Inquiry</w:t>
      </w:r>
    </w:p>
    <w:p>
      <w:pPr>
        <w:pStyle w:val="FirstParagraph"/>
      </w:pPr>
      <w:r>
        <w:t xml:space="preserve">Rome is not merely a modern metropolis; it is a city built upon millennia of scientific and medical history. For a</w:t>
      </w:r>
      <w:r>
        <w:t xml:space="preserve"> </w:t>
      </w:r>
      <w:r>
        <w:t xml:space="preserve">Laboratory Technician</w:t>
      </w:r>
      <w:r>
        <w:t xml:space="preserve"> </w:t>
      </w:r>
      <w:r>
        <w:t xml:space="preserve">working in this city, there is an inherent awareness that their work takes place on ground trod by giants of science. This historical context imposes a unique standard of excellence. In Rome, laboratories range from cutting-edge biotech firms in the EUR district to historic research institutes affiliated with Sapienza University. The technician must navigate these diverse environments, understanding that precision is not just a requirement but a legacy.</w:t>
      </w:r>
    </w:p>
    <w:p>
      <w:pPr>
        <w:pStyle w:val="BodyText"/>
      </w:pPr>
      <w:r>
        <w:t xml:space="preserve">The reflection here is one of humility and responsibility. When handling samples in Rome, the technician acknowledges that their data may contribute to studies that impact millions, from local epidemiological tracking to international pharmaceutical collaborations. The "Rome" factor adds a layer of prestige and pressure; the work must withstand scrutiny not only for its accuracy but for its contribution to Italy’s broader scientific reputation on the global stage.</w:t>
      </w:r>
    </w:p>
    <w:bookmarkEnd w:id="20"/>
    <w:bookmarkStart w:id="21" w:name="Xf6240849c5a0d0f044355ec3ed35aba626b00a2"/>
    <w:p>
      <w:pPr>
        <w:pStyle w:val="Heading2"/>
      </w:pPr>
      <w:r>
        <w:t xml:space="preserve">Navigating the Italian Healthcare and Industrial Ecosystem</w:t>
      </w:r>
    </w:p>
    <w:p>
      <w:pPr>
        <w:pStyle w:val="FirstParagraph"/>
      </w:pPr>
      <w:r>
        <w:t xml:space="preserve">The role of a Laboratory Technician in</w:t>
      </w:r>
      <w:r>
        <w:t xml:space="preserve"> </w:t>
      </w:r>
      <w:r>
        <w:t xml:space="preserve">Italy Rome</w:t>
      </w:r>
      <w:r>
        <w:t xml:space="preserve"> </w:t>
      </w:r>
      <w:r>
        <w:t xml:space="preserve">is heavily influenced by the structure of the National Health Service (Servizio Sanitario Nazionale). In public health laboratories across Rome, technicians are often the first line of defense against infectious diseases. During recent global health crises, the visibility and critical nature of this role became undeniable. The reflection on this aspect reveals a profound sense of duty. The technician is not just processing tubes; they are safeguarding community health in one of Italy’s most densely populated areas.</w:t>
      </w:r>
    </w:p>
    <w:p>
      <w:pPr>
        <w:pStyle w:val="BodyText"/>
      </w:pPr>
      <w:r>
        <w:t xml:space="preserve">Furthermore, Rome is a hub for agri-food research and environmental monitoring. Given Italy’s export-driven agricultural sector, Laboratory Technicians play a crucial role in ensuring food safety standards compliant with European Union regulations. The reflection here extends to economic impact: the technician ensures that Italian products meet international benchmarks, thereby protecting the brand identity of "Made in Italy." This dual responsibility—towards public health and industrial integrity—requires a versatile skill set that goes beyond pipetting and spectrophotometry.</w:t>
      </w:r>
    </w:p>
    <w:bookmarkEnd w:id="21"/>
    <w:bookmarkStart w:id="22" w:name="cultural-competence-and-communication"/>
    <w:p>
      <w:pPr>
        <w:pStyle w:val="Heading2"/>
      </w:pPr>
      <w:r>
        <w:t xml:space="preserve">Cultural Competence and Communication</w:t>
      </w:r>
    </w:p>
    <w:p>
      <w:pPr>
        <w:pStyle w:val="FirstParagraph"/>
      </w:pPr>
      <w:r>
        <w:t xml:space="preserve">A often overlooked aspect of being a Laboratory Technician in</w:t>
      </w:r>
      <w:r>
        <w:t xml:space="preserve"> </w:t>
      </w:r>
      <w:r>
        <w:t xml:space="preserve">Italy Rome</w:t>
      </w:r>
      <w:r>
        <w:t xml:space="preserve"> </w:t>
      </w:r>
      <w:r>
        <w:t xml:space="preserve">is the necessity for strong cultural competence. The work environment in Italian laboratories is rarely as isolated as it might appear in Anglo-Saxon contexts. Collaboration with doctors, researchers, and policymakers from diverse backgrounds requires clear communication. Language plays a pivotal role; while scientific terminology is universal, administrative documentation and interpersonal dynamics are deeply rooted in Italian culture.</w:t>
      </w:r>
    </w:p>
    <w:p>
      <w:pPr>
        <w:pStyle w:val="BodyText"/>
      </w:pPr>
      <w:r>
        <w:t xml:space="preserve">This reflection highlights the importance of soft skills. A technician must be able to explain complex results to non-specialists with clarity and empathy, particularly in clinical settings where patient well-being is at stake. In Rome, where family ties and community connections are strong, the human element of science cannot be ignored. The technician must balance cold hard data with the warmth of human interaction, ensuring that scientific findings are translated into actionable care for patients.</w:t>
      </w:r>
    </w:p>
    <w:bookmarkEnd w:id="22"/>
    <w:bookmarkStart w:id="23" w:name="Xae1faea261bff49028e0177713dc17b7e8d14df"/>
    <w:p>
      <w:pPr>
        <w:pStyle w:val="Heading2"/>
      </w:pPr>
      <w:r>
        <w:t xml:space="preserve">Ethical Considerations and Data Integrity</w:t>
      </w:r>
    </w:p>
    <w:p>
      <w:pPr>
        <w:pStyle w:val="FirstParagraph"/>
      </w:pPr>
      <w:r>
        <w:t xml:space="preserve">In any modern laboratory, ethics is paramount. However, in a city like Rome, with its complex web of public institutions and private entities, the ethical landscape can be intricate. Laboratory Technicians must remain vigilant against bias and ensure that data integrity is never compromised for convenience or pressure. The reflection on this aspect emphasizes the need for unwavering professional integrity.</w:t>
      </w:r>
    </w:p>
    <w:p>
      <w:pPr>
        <w:pStyle w:val="BodyText"/>
      </w:pPr>
      <w:r>
        <w:t xml:space="preserve">There is also the ethical dimension of environmental stewardship. Laboratories generate significant waste, and in a historic city like Rome, disposal protocols must be strictly adhered to to protect both ancient infrastructure and modern sanitation systems. The technician’s role includes being a guardian of environmental safety, ensuring that chemical and biological wastes are managed in ways that respect the city’s delicate ecosystem.</w:t>
      </w:r>
    </w:p>
    <w:bookmarkEnd w:id="23"/>
    <w:bookmarkStart w:id="24" w:name="the-future-of-science-in-rome"/>
    <w:p>
      <w:pPr>
        <w:pStyle w:val="Heading2"/>
      </w:pPr>
      <w:r>
        <w:t xml:space="preserve">The Future of Science in Rome</w:t>
      </w:r>
    </w:p>
    <w:p>
      <w:pPr>
        <w:pStyle w:val="FirstParagraph"/>
      </w:pPr>
      <w:r>
        <w:t xml:space="preserve">Looking forward, the position of the Laboratory Technician in</w:t>
      </w:r>
      <w:r>
        <w:t xml:space="preserve"> </w:t>
      </w:r>
      <w:r>
        <w:t xml:space="preserve">Italy Rome</w:t>
      </w:r>
      <w:r>
        <w:t xml:space="preserve"> </w:t>
      </w:r>
      <w:r>
        <w:t xml:space="preserve">is evolving. With increased investment in digital health and AI-driven diagnostics, technicians must adapt to new technologies while maintaining their foundational skills. This evolution requires a mindset of lifelong learning. The reflection here is one of optimism mixed with caution: technology will enhance efficiency, but it cannot replace the critical thinking and hands-on expertise that define the technician’s craft.</w:t>
      </w:r>
    </w:p>
    <w:p>
      <w:pPr>
        <w:pStyle w:val="BodyText"/>
      </w:pPr>
      <w:r>
        <w:t xml:space="preserve">Moreover, international collaboration offers new opportunities. Rome’s status as a global city allows for cross-border research projects. Technicians are increasingly part of multinational teams, contributing to solutions for climate change, pandemics, and genetic diseases. This global connectivity enriches the local professional experience, allowing technicians in Rome to learn from best practices worldwide while sharing their own expertise.</w:t>
      </w:r>
    </w:p>
    <w:bookmarkEnd w:id="24"/>
    <w:bookmarkStart w:id="25" w:name="conclusion"/>
    <w:p>
      <w:pPr>
        <w:pStyle w:val="Heading2"/>
      </w:pPr>
      <w:r>
        <w:t xml:space="preserve">Conclusion</w:t>
      </w:r>
    </w:p>
    <w:p>
      <w:pPr>
        <w:pStyle w:val="FirstParagraph"/>
      </w:pPr>
      <w:r>
        <w:t xml:space="preserve">In conclusion, the role of a Laboratory Technician in Italy Rome is far more complex than its technical definition suggests. It is a profession that sits at the intersection of history and innovation, local community health and global scientific standards. The technician must possess not only technical proficiency but also cultural sensitivity, ethical rigor, and adaptability. By reflecting on these aspects, we recognize that every test tube processed in Rome contributes to a larger narrative of progress and preservation. It is a role that demands respect for the past while actively shaping the future of science in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Laboratory Technician in Italy, Rome</dc:title>
  <dc:creator/>
  <dc:language>en</dc:language>
  <cp:keywords/>
  <dcterms:created xsi:type="dcterms:W3CDTF">2026-07-29T11:14:53Z</dcterms:created>
  <dcterms:modified xsi:type="dcterms:W3CDTF">2026-07-29T11:14:53Z</dcterms:modified>
</cp:coreProperties>
</file>

<file path=docProps/custom.xml><?xml version="1.0" encoding="utf-8"?>
<Properties xmlns="http://schemas.openxmlformats.org/officeDocument/2006/custom-properties" xmlns:vt="http://schemas.openxmlformats.org/officeDocument/2006/docPropsVTypes"/>
</file>