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New</w:t>
      </w:r>
      <w:r>
        <w:t xml:space="preserve"> </w:t>
      </w:r>
      <w:r>
        <w:t xml:space="preserve">Zealand</w:t>
      </w:r>
      <w:r>
        <w:t xml:space="preserve"> </w:t>
      </w:r>
      <w:r>
        <w:t xml:space="preserve">Auckland</w:t>
      </w:r>
    </w:p>
    <w:bookmarkStart w:id="27" w:name="X85c5f7e1cee6c5e2a1e0264b184bf44adeb6151"/>
    <w:p>
      <w:pPr>
        <w:pStyle w:val="Heading1"/>
      </w:pPr>
      <w:r>
        <w:t xml:space="preserve">A Professional Reflection on the Role of a Laboratory Technician in New Zealand Auckland</w:t>
      </w:r>
    </w:p>
    <w:p>
      <w:pPr>
        <w:pStyle w:val="FirstParagraph"/>
      </w:pPr>
      <w:r>
        <w:t xml:space="preserve">Date:</w:t>
      </w:r>
    </w:p>
    <w:bookmarkStart w:id="20" w:name="X74db0234edeef9b9cfaf82168ecd7866b5293b9"/>
    <w:p>
      <w:pPr>
        <w:pStyle w:val="Heading2"/>
      </w:pPr>
      <w:r>
        <w:t xml:space="preserve">The Intersection of Science and Service in Auckland</w:t>
      </w:r>
    </w:p>
    <w:p>
      <w:pPr>
        <w:pStyle w:val="FirstParagraph"/>
      </w:pPr>
      <w:r>
        <w:t xml:space="preserve">The decision to pursue a career as a</w:t>
      </w:r>
      <w:r>
        <w:t xml:space="preserve"> </w:t>
      </w:r>
      <w:r>
        <w:rPr>
          <w:bCs/>
          <w:b/>
        </w:rPr>
        <w:t xml:space="preserve">Laboratory Technician</w:t>
      </w:r>
      <w:r>
        <w:t xml:space="preserve"> </w:t>
      </w:r>
      <w:r>
        <w:t xml:space="preserve">is often driven by an intrinsic curiosity about the natural world, yet it quickly evolves into a profound commitment to public welfare, scientific integrity, and community health. As I reflect upon my journey within the dynamic environment of</w:t>
      </w:r>
      <w:r>
        <w:t xml:space="preserve"> </w:t>
      </w:r>
      <w:r>
        <w:rPr>
          <w:bCs/>
          <w:b/>
        </w:rPr>
        <w:t xml:space="preserve">New Zealand Auckland</w:t>
      </w:r>
      <w:r>
        <w:t xml:space="preserve">, I recognize that this role is not merely about pipetting samples or operating chromatography equipment; it is about being a critical node in the infrastructure that keeps one of New Zealand’s most populous cities safe, healthy, and scientifically advanced. This reflection explores the multifaceted nature of my profession, contextualized by the unique geographical, cultural, and industrial landscape of</w:t>
      </w:r>
      <w:r>
        <w:t xml:space="preserve"> </w:t>
      </w:r>
      <w:r>
        <w:rPr>
          <w:bCs/>
          <w:b/>
        </w:rPr>
        <w:t xml:space="preserve">New Zealand Auckland</w:t>
      </w:r>
      <w:r>
        <w:t xml:space="preserve">.</w:t>
      </w:r>
    </w:p>
    <w:bookmarkEnd w:id="20"/>
    <w:bookmarkStart w:id="21" w:name="Xf053627501650bf416c55c3260044c78883a0a0"/>
    <w:p>
      <w:pPr>
        <w:pStyle w:val="Heading2"/>
      </w:pPr>
      <w:r>
        <w:t xml:space="preserve">The Ethical Imperative: Precision as Public Trust</w:t>
      </w:r>
    </w:p>
    <w:p>
      <w:pPr>
        <w:pStyle w:val="FirstParagraph"/>
      </w:pPr>
      <w:r>
        <w:t xml:space="preserve">In the high-stakes world of laboratory science, accuracy is not a luxury; it is an ethical obligation. Working as a</w:t>
      </w:r>
      <w:r>
        <w:t xml:space="preserve"> </w:t>
      </w:r>
      <w:r>
        <w:rPr>
          <w:bCs/>
          <w:b/>
        </w:rPr>
        <w:t xml:space="preserve">Laboratory Technician</w:t>
      </w:r>
      <w:r>
        <w:t xml:space="preserve">, I have come to understand that every data point I generate has real-world consequences. In</w:t>
      </w:r>
      <w:r>
        <w:t xml:space="preserve"> </w:t>
      </w:r>
      <w:r>
        <w:rPr>
          <w:bCs/>
          <w:b/>
        </w:rPr>
        <w:t xml:space="preserve">New Zealand Auckland</w:t>
      </w:r>
      <w:r>
        <w:t xml:space="preserve">, where environmental monitoring and public health are paramount, the margin for error is virtually non-existent. Whether testing water quality from the Waitematā Harbour or analyzing food safety standards in local supply chains, my work directly impacts the trust that the community places in scientific institutions.</w:t>
      </w:r>
    </w:p>
    <w:p>
      <w:pPr>
        <w:pStyle w:val="BodyText"/>
      </w:pPr>
      <w:r>
        <w:t xml:space="preserve">I recall a specific instance during my training where a minor calibration oversight could have led to false negatives in pathogen detection. The realization that such an error could compromise public health instilled in me a rigorous discipline regarding quality assurance protocols. This experience highlighted that being a</w:t>
      </w:r>
      <w:r>
        <w:t xml:space="preserve"> </w:t>
      </w:r>
      <w:r>
        <w:rPr>
          <w:bCs/>
          <w:b/>
        </w:rPr>
        <w:t xml:space="preserve">Laboratory Technician</w:t>
      </w:r>
      <w:r>
        <w:t xml:space="preserve"> </w:t>
      </w:r>
      <w:r>
        <w:t xml:space="preserve">requires more than technical skill; it demands an unyielding adherence to Good Laboratory Practice (GLP) and ethical responsibility. In the context of</w:t>
      </w:r>
      <w:r>
        <w:t xml:space="preserve"> </w:t>
      </w:r>
      <w:r>
        <w:rPr>
          <w:bCs/>
          <w:b/>
        </w:rPr>
        <w:t xml:space="preserve">New Zealand Auckland</w:t>
      </w:r>
      <w:r>
        <w:t xml:space="preserve">, where rapid urbanization puts pressure on infrastructure and resources, the reliability of laboratory data is essential for policymakers making informed decisions about city planning and public safety.</w:t>
      </w:r>
    </w:p>
    <w:bookmarkEnd w:id="21"/>
    <w:bookmarkStart w:id="22" w:name="Xe5233bd1ed58c1fff75b4cde0b773f6b96fd240"/>
    <w:p>
      <w:pPr>
        <w:pStyle w:val="Heading2"/>
      </w:pPr>
      <w:r>
        <w:t xml:space="preserve">Environmental Stewardship in an Island Nation</w:t>
      </w:r>
    </w:p>
    <w:p>
      <w:pPr>
        <w:pStyle w:val="FirstParagraph"/>
      </w:pPr>
      <w:r>
        <w:rPr>
          <w:bCs/>
          <w:b/>
        </w:rPr>
        <w:t xml:space="preserve">New Zealand Auckland</w:t>
      </w:r>
      <w:r>
        <w:t xml:space="preserve"> </w:t>
      </w:r>
      <w:r>
        <w:t xml:space="preserve">sits within a unique ecological context. As an island nation with biodiversity hotspots, New Zealand faces distinct environmental challenges, from managing invasive species to monitoring coastal erosion and water purity. The role of the</w:t>
      </w:r>
      <w:r>
        <w:t xml:space="preserve"> </w:t>
      </w:r>
      <w:r>
        <w:rPr>
          <w:bCs/>
          <w:b/>
        </w:rPr>
        <w:t xml:space="preserve">Laboratory Technician</w:t>
      </w:r>
      <w:r>
        <w:t xml:space="preserve"> </w:t>
      </w:r>
      <w:r>
        <w:t xml:space="preserve">is pivotal in this regard. I have spent considerable time analyzing samples for agricultural runoff and industrial pollutants, contributing to the broader goal of environmental stewardship.</w:t>
      </w:r>
    </w:p>
    <w:p>
      <w:pPr>
        <w:pStyle w:val="BodyText"/>
      </w:pPr>
      <w:r>
        <w:t xml:space="preserve">This aspect of my work has reshaped my personal values regarding sustainability. Analyzing data related to freshwater quality in the Hunua Ranges or marine health along the Coromandel Peninsula has made me acutely aware of the delicate balance between economic development and ecological preservation. The feedback loop from laboratory results to regulatory action is shorter here than in many other jurisdictions due to New Zealand’s relatively compact scale. Consequently, I feel a deep sense of connection between my bench work and the health of Auckland’s natural environments. It is no longer abstract science; it is active conservation.</w:t>
      </w:r>
    </w:p>
    <w:bookmarkEnd w:id="22"/>
    <w:bookmarkStart w:id="23" w:name="X432b9ac818f298f644bf2933133ba2b2d6d4d9e"/>
    <w:p>
      <w:pPr>
        <w:pStyle w:val="Heading2"/>
      </w:pPr>
      <w:r>
        <w:t xml:space="preserve">Cultural Responsiveness and the Treaty of Waitangi</w:t>
      </w:r>
    </w:p>
    <w:p>
      <w:pPr>
        <w:pStyle w:val="FirstParagraph"/>
      </w:pPr>
      <w:r>
        <w:t xml:space="preserve">Operating in</w:t>
      </w:r>
      <w:r>
        <w:t xml:space="preserve"> </w:t>
      </w:r>
      <w:r>
        <w:rPr>
          <w:bCs/>
          <w:b/>
        </w:rPr>
        <w:t xml:space="preserve">New Zealand Auckland</w:t>
      </w:r>
      <w:r>
        <w:t xml:space="preserve">, one cannot ignore the profound influence of Māori culture and the principles of Te Tiriti o Waitangi (The Treaty of Waitangi). As a professional, I have had to navigate these cultural dimensions with humility and respect. In many laboratory settings, particularly those involved in environmental monitoring or health services, there is an increasing emphasis on engaging with iwi (tribes) and incorporating Māori perspectives into research frameworks.</w:t>
      </w:r>
    </w:p>
    <w:p>
      <w:pPr>
        <w:pStyle w:val="BodyText"/>
      </w:pPr>
      <w:r>
        <w:t xml:space="preserve">For instance, water testing is not just about chemical metrics; it is also about ensuring the mauri (life force) of waterways that are considered tūpuna ancestors by local iwi. Understanding this cultural nuance has transformed my approach to data interpretation and communication. It has taught me that scientific rigor must be paired with cultural competence. As a</w:t>
      </w:r>
      <w:r>
        <w:t xml:space="preserve"> </w:t>
      </w:r>
      <w:r>
        <w:rPr>
          <w:bCs/>
          <w:b/>
        </w:rPr>
        <w:t xml:space="preserve">Laboratory Technician</w:t>
      </w:r>
      <w:r>
        <w:t xml:space="preserve">, I am learning to listen as much as I measure, recognizing that indigenous knowledge systems offer valuable insights into environmental health that complement laboratory data. This holistic approach enriches the quality of my work and ensures that it serves all communities in</w:t>
      </w:r>
      <w:r>
        <w:t xml:space="preserve"> </w:t>
      </w:r>
      <w:r>
        <w:rPr>
          <w:bCs/>
          <w:b/>
        </w:rPr>
        <w:t xml:space="preserve">New Zealand Auckland</w:t>
      </w:r>
      <w:r>
        <w:t xml:space="preserve"> </w:t>
      </w:r>
      <w:r>
        <w:t xml:space="preserve">equitably.</w:t>
      </w:r>
    </w:p>
    <w:bookmarkEnd w:id="23"/>
    <w:bookmarkStart w:id="24" w:name="X5dcda068bdf8f350792f71c8624256c5e840a3d"/>
    <w:p>
      <w:pPr>
        <w:pStyle w:val="Heading2"/>
      </w:pPr>
      <w:r>
        <w:t xml:space="preserve">The Human Element: Collaboration and Communication</w:t>
      </w:r>
    </w:p>
    <w:p>
      <w:pPr>
        <w:pStyle w:val="FirstParagraph"/>
      </w:pPr>
      <w:r>
        <w:t xml:space="preserve">Beyond the technical aspects, working as a</w:t>
      </w:r>
      <w:r>
        <w:t xml:space="preserve"> </w:t>
      </w:r>
      <w:r>
        <w:rPr>
          <w:bCs/>
          <w:b/>
        </w:rPr>
        <w:t xml:space="preserve">Laboratory Technician</w:t>
      </w:r>
      <w:r>
        <w:t xml:space="preserve"> </w:t>
      </w:r>
      <w:r>
        <w:t xml:space="preserve">has highlighted the importance of soft skills. Laboratories are collaborative ecosystems. Whether communicating complex results to healthcare professionals in Auckland’s hospitals or coordinating with environmental agencies, clarity and empathy are crucial. I have learned that data without context is meaningless.</w:t>
      </w:r>
    </w:p>
    <w:p>
      <w:pPr>
        <w:pStyle w:val="BodyText"/>
      </w:pPr>
      <w:r>
        <w:t xml:space="preserve">In a multicultural city like</w:t>
      </w:r>
      <w:r>
        <w:t xml:space="preserve"> </w:t>
      </w:r>
      <w:r>
        <w:rPr>
          <w:bCs/>
          <w:b/>
        </w:rPr>
        <w:t xml:space="preserve">New Zealand Auckland</w:t>
      </w:r>
      <w:r>
        <w:t xml:space="preserve">, effective communication often involves bridging linguistic and cultural gaps. I have had to refine my ability to explain technical concepts to non-specialists, ensuring that stakeholders from diverse backgrounds can understand the implications of laboratory findings. This has fostered a sense of professional humility; I am not just a collector of data, but a translator of scientific truth.</w:t>
      </w:r>
    </w:p>
    <w:bookmarkEnd w:id="24"/>
    <w:bookmarkStart w:id="25" w:name="Xc585a240a29aace792a2b79d9eec3801aeb9000"/>
    <w:p>
      <w:pPr>
        <w:pStyle w:val="Heading2"/>
      </w:pPr>
      <w:r>
        <w:t xml:space="preserve">Looking Forward: Continuous Improvement and Innovation</w:t>
      </w:r>
    </w:p>
    <w:p>
      <w:pPr>
        <w:pStyle w:val="FirstParagraph"/>
      </w:pPr>
      <w:r>
        <w:t xml:space="preserve">The field of laboratory science is rapidly evolving, with advancements in automation, genomics, and environmental sensing technologies. As I continue my career as a</w:t>
      </w:r>
      <w:r>
        <w:t xml:space="preserve"> </w:t>
      </w:r>
      <w:r>
        <w:rPr>
          <w:bCs/>
          <w:b/>
        </w:rPr>
        <w:t xml:space="preserve">Laboratory Technician</w:t>
      </w:r>
      <w:r>
        <w:t xml:space="preserve">, I am committed to lifelong learning. The specific challenges facing</w:t>
      </w:r>
      <w:r>
        <w:t xml:space="preserve"> </w:t>
      </w:r>
      <w:r>
        <w:rPr>
          <w:bCs/>
          <w:b/>
        </w:rPr>
        <w:t xml:space="preserve">New Zealand Auckland</w:t>
      </w:r>
      <w:r>
        <w:t xml:space="preserve">—including climate change adaptation, urban health disparities, and biosecurity threats—require innovative solutions that today’s laboratories are poised to provide.</w:t>
      </w:r>
    </w:p>
    <w:p>
      <w:pPr>
        <w:pStyle w:val="BodyText"/>
      </w:pPr>
      <w:r>
        <w:t xml:space="preserve">I envision myself not only maintaining high standards but also contributing to the development of new methodologies that enhance efficiency and accuracy. The resilience shown by</w:t>
      </w:r>
      <w:r>
        <w:t xml:space="preserve"> </w:t>
      </w:r>
      <w:r>
        <w:rPr>
          <w:bCs/>
          <w:b/>
        </w:rPr>
        <w:t xml:space="preserve">New Zealand Auckland</w:t>
      </w:r>
      <w:r>
        <w:t xml:space="preserve"> </w:t>
      </w:r>
      <w:r>
        <w:t xml:space="preserve">in the face of natural disasters serves as a reminder of the critical role science plays in societal recovery and preparation. My work supports this resilience, ensuring that we have reliable data to rebuild smarter and safer.</w:t>
      </w:r>
    </w:p>
    <w:bookmarkEnd w:id="25"/>
    <w:bookmarkStart w:id="26" w:name="conclusion"/>
    <w:p>
      <w:pPr>
        <w:pStyle w:val="Heading2"/>
      </w:pPr>
      <w:r>
        <w:t xml:space="preserve">Conclusion</w:t>
      </w:r>
    </w:p>
    <w:p>
      <w:pPr>
        <w:pStyle w:val="FirstParagraph"/>
      </w:pPr>
      <w:r>
        <w:t xml:space="preserve">In conclusion, my reflection on being a</w:t>
      </w:r>
      <w:r>
        <w:t xml:space="preserve"> </w:t>
      </w:r>
      <w:r>
        <w:rPr>
          <w:bCs/>
          <w:b/>
        </w:rPr>
        <w:t xml:space="preserve">Laboratory Technician</w:t>
      </w:r>
      <w:r>
        <w:t xml:space="preserve"> </w:t>
      </w:r>
      <w:r>
        <w:t xml:space="preserve">in</w:t>
      </w:r>
      <w:r>
        <w:t xml:space="preserve"> </w:t>
      </w:r>
      <w:r>
        <w:rPr>
          <w:bCs/>
          <w:b/>
        </w:rPr>
        <w:t xml:space="preserve">New Zealand Auckland</w:t>
      </w:r>
      <w:r>
        <w:t xml:space="preserve"> </w:t>
      </w:r>
      <w:r>
        <w:t xml:space="preserve">reveals a role that is deeply intertwined with community well-being, environmental stewardship, and cultural respect. It is a profession that demands precision, ethics, and empathy. The unique context of living and working in one of New Zealand’s vibrant cities provides both challenges and opportunities for growth. I am proud to contribute to the scientific integrity of our nation through my work in the laboratory. As I move forward, I carry with me the responsibility that comes with this title—a commitment to truth, sustainability, and service that defines my professional identity.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Laboratory Technician in New Zealand Auckland</dc:title>
  <dc:creator/>
  <dc:language>en</dc:language>
  <cp:keywords/>
  <dcterms:created xsi:type="dcterms:W3CDTF">2026-07-29T21:52:54Z</dcterms:created>
  <dcterms:modified xsi:type="dcterms:W3CDTF">2026-07-29T21:52:54Z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