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c65c1fbbc7b15f1a0b379feb3bfef3c8d67874a"/>
    <w:p>
      <w:pPr>
        <w:pStyle w:val="Heading1"/>
      </w:pPr>
      <w:r>
        <w:t xml:space="preserve">The Role and Reflection of a Laboratory Technician</w:t>
      </w:r>
      <w:r>
        <w:br/>
      </w:r>
      <w:r>
        <w:t xml:space="preserve">United Arab Emirates Abu Dhabi</w:t>
      </w:r>
    </w:p>
    <w:p>
      <w:pPr>
        <w:pStyle w:val="FirstParagraph"/>
      </w:pPr>
      <w:r>
        <w:rPr>
          <w:bCs/>
          <w:b/>
        </w:rPr>
        <w:t xml:space="preserve">Date:</w:t>
      </w:r>
      <w:r>
        <w:t xml:space="preserve"> </w:t>
      </w:r>
      <w:r>
        <w:t xml:space="preserve">October 26, 2023</w:t>
      </w:r>
      <w:r>
        <w:br/>
      </w:r>
      <w:r>
        <w:t xml:space="preserve">Professional Reflection on Clinical and Industrial Laboratory Practices</w:t>
      </w:r>
    </w:p>
    <w:bookmarkStart w:id="20" w:name="Xe21ed54c1663a47ad1cc63264042d92fbe29b65"/>
    <w:p>
      <w:pPr>
        <w:pStyle w:val="Heading2"/>
      </w:pPr>
      <w:r>
        <w:t xml:space="preserve">I. Introduction: Contextualizing the Role in United Arab Emirates Abu Dhabi</w:t>
      </w:r>
    </w:p>
    <w:p>
      <w:pPr>
        <w:pStyle w:val="FirstParagraph"/>
      </w:pPr>
      <w:r>
        <w:t xml:space="preserve">The transition into the role of a</w:t>
      </w:r>
      <w:r>
        <w:t xml:space="preserve"> </w:t>
      </w:r>
      <w:r>
        <w:rPr>
          <w:bCs/>
          <w:b/>
        </w:rPr>
        <w:t xml:space="preserve">Laboratory Technician</w:t>
      </w:r>
      <w:r>
        <w:t xml:space="preserve"> </w:t>
      </w:r>
      <w:r>
        <w:t xml:space="preserve">within the dynamic landscape of</w:t>
      </w:r>
      <w:r>
        <w:t xml:space="preserve"> </w:t>
      </w:r>
      <w:r>
        <w:rPr>
          <w:bCs/>
          <w:b/>
        </w:rPr>
        <w:t xml:space="preserve">United Arab Emirates Abu Dhabi</w:t>
      </w:r>
      <w:r>
        <w:t xml:space="preserve"> </w:t>
      </w:r>
      <w:r>
        <w:t xml:space="preserve">represents more than just a career progression; it is an immersion into a healthcare and industrial ecosystem that is defined by rapid modernization, cultural diversity, and an unwavering commitment to excellence. As I reflect upon my journey thus far, it becomes evident that the standard operating procedures I learned in academic settings have been profoundly adapted to meet the rigorous demands of this region. The</w:t>
      </w:r>
      <w:r>
        <w:t xml:space="preserve"> </w:t>
      </w:r>
      <w:r>
        <w:rPr>
          <w:bCs/>
          <w:b/>
        </w:rPr>
        <w:t xml:space="preserve">United Arab Emirates Abu Dhabi</w:t>
      </w:r>
      <w:r>
        <w:t xml:space="preserve"> </w:t>
      </w:r>
      <w:r>
        <w:t xml:space="preserve">is not merely a geographic location but a hub of innovation where laboratory science intersects with cutting-edge technology and international standards. This reflection paper serves to analyze my professional growth, the challenges faced, and the ethical considerations inherent in maintaining high-quality laboratory services within this specific geopolitical context.</w:t>
      </w:r>
    </w:p>
    <w:bookmarkEnd w:id="20"/>
    <w:bookmarkStart w:id="21" w:name="Xb58bdd82a7f6fc04502e317fe2d542de8840e9d"/>
    <w:p>
      <w:pPr>
        <w:pStyle w:val="Heading2"/>
      </w:pPr>
      <w:r>
        <w:t xml:space="preserve">II. The Evolution of Professional Competence</w:t>
      </w:r>
    </w:p>
    <w:p>
      <w:pPr>
        <w:pStyle w:val="FirstParagraph"/>
      </w:pPr>
      <w:r>
        <w:t xml:space="preserve">In my initial weeks as a</w:t>
      </w:r>
      <w:r>
        <w:t xml:space="preserve"> </w:t>
      </w:r>
      <w:r>
        <w:rPr>
          <w:bCs/>
          <w:b/>
        </w:rPr>
        <w:t xml:space="preserve">Laboratory Technician</w:t>
      </w:r>
      <w:r>
        <w:t xml:space="preserve">, I quickly realized that theoretical knowledge was insufficient for the practical realities of working in</w:t>
      </w:r>
      <w:r>
        <w:t xml:space="preserve"> </w:t>
      </w:r>
      <w:r>
        <w:rPr>
          <w:bCs/>
          <w:b/>
        </w:rPr>
        <w:t xml:space="preserve">United Arab Emirates Abu Dhabi</w:t>
      </w:r>
      <w:r>
        <w:t xml:space="preserve">. The volume and complexity of samples, particularly in clinical settings, require a level of precision that goes beyond textbook definitions. One of the most significant aspects of my professional development has been mastering the integration of automated systems with manual verification processes. In many facilities across</w:t>
      </w:r>
      <w:r>
        <w:t xml:space="preserve"> </w:t>
      </w:r>
      <w:r>
        <w:rPr>
          <w:bCs/>
          <w:b/>
        </w:rPr>
        <w:t xml:space="preserve">United Arab Emirates Abu Dhabi</w:t>
      </w:r>
      <w:r>
        <w:t xml:space="preserve">, laboratories are equipped with state-of-the-art diagnostic machinery that demands strict adherence to calibration and maintenance protocols.</w:t>
      </w:r>
    </w:p>
    <w:p>
      <w:pPr>
        <w:pStyle w:val="BodyText"/>
      </w:pPr>
      <w:r>
        <w:t xml:space="preserve">I have learned that accuracy is not just a metric of quality but a moral imperative. When handling patient samples or industrial compliance tests, the margin for error is non-existent. My proficiency in executing complex assays has improved significantly through mentorship and repetitive practice. However, the true test of competence lies in troubleshooting when machines malfunction or when results appear anomalous. This analytical thinking has become second nature, allowing me to contribute effectively to team discussions regarding result validation and quality control measures.</w:t>
      </w:r>
    </w:p>
    <w:bookmarkEnd w:id="21"/>
    <w:bookmarkStart w:id="22" w:name="Xa9bebd34f8f1b30ca1d258c2e0f97e383ce5df3"/>
    <w:p>
      <w:pPr>
        <w:pStyle w:val="Heading2"/>
      </w:pPr>
      <w:r>
        <w:t xml:space="preserve">III. Navigating Cultural Diversity and Communication</w:t>
      </w:r>
    </w:p>
    <w:p>
      <w:pPr>
        <w:pStyle w:val="FirstParagraph"/>
      </w:pPr>
      <w:r>
        <w:t xml:space="preserve">A unique aspect of being a</w:t>
      </w:r>
      <w:r>
        <w:t xml:space="preserve"> </w:t>
      </w:r>
      <w:r>
        <w:rPr>
          <w:bCs/>
          <w:b/>
        </w:rPr>
        <w:t xml:space="preserve">Laboratory Technician</w:t>
      </w:r>
      <w:r>
        <w:t xml:space="preserve"> </w:t>
      </w:r>
      <w:r>
        <w:t xml:space="preserve">in</w:t>
      </w:r>
      <w:r>
        <w:t xml:space="preserve"> </w:t>
      </w:r>
      <w:r>
        <w:rPr>
          <w:bCs/>
          <w:b/>
        </w:rPr>
        <w:t xml:space="preserve">United Arab Emirates Abu Dhabi</w:t>
      </w:r>
      <w:r>
        <w:t xml:space="preserve"> </w:t>
      </w:r>
      <w:r>
        <w:t xml:space="preserve">is the multicultural environment in which we operate. The staff comprises individuals from numerous nationalities, each bringing different perspectives and communication styles. This diversity necessitates a high degree of emotional intelligence and adaptability. Effective communication within the laboratory team is crucial for ensuring seamless workflow, especially during peak hours or emergency situations.</w:t>
      </w:r>
    </w:p>
    <w:p>
      <w:pPr>
        <w:pStyle w:val="BodyText"/>
      </w:pPr>
      <w:r>
        <w:t xml:space="preserve">I have found that respecting local customs while maintaining professional efficiency is key to successful collaboration in</w:t>
      </w:r>
      <w:r>
        <w:t xml:space="preserve"> </w:t>
      </w:r>
      <w:r>
        <w:rPr>
          <w:bCs/>
          <w:b/>
        </w:rPr>
        <w:t xml:space="preserve">United Arab Emirates Abu Dhabi</w:t>
      </w:r>
      <w:r>
        <w:t xml:space="preserve">. For instance, understanding the importance of prayer times and adjusting shift schedules or workload distribution accordingly fosters a supportive work environment. Furthermore, communicating with colleagues from diverse backgrounds requires patience and clarity. Misunderstandings can lead to critical errors in data entry or sample handling, so I have prioritized clear verbal and written documentation as a standard practice.</w:t>
      </w:r>
    </w:p>
    <w:bookmarkEnd w:id="22"/>
    <w:bookmarkStart w:id="23" w:name="Xd3e6aaf16c29bde522a6634f0129b4319a316b1"/>
    <w:p>
      <w:pPr>
        <w:pStyle w:val="Heading2"/>
      </w:pPr>
      <w:r>
        <w:t xml:space="preserve">IV. Adherence to Regulatory Standards and Safety Protocols</w:t>
      </w:r>
    </w:p>
    <w:p>
      <w:pPr>
        <w:pStyle w:val="FirstParagraph"/>
      </w:pPr>
      <w:r>
        <w:t xml:space="preserve">The regulatory framework governing laboratories in</w:t>
      </w:r>
      <w:r>
        <w:t xml:space="preserve"> </w:t>
      </w:r>
      <w:r>
        <w:rPr>
          <w:bCs/>
          <w:b/>
        </w:rPr>
        <w:t xml:space="preserve">United Arab Emirates Abu Dhabi</w:t>
      </w:r>
      <w:r>
        <w:t xml:space="preserve">, overseen by entities such as the Department of Health (DoH), is stringent and comprehensive. As a</w:t>
      </w:r>
      <w:r>
        <w:t xml:space="preserve"> </w:t>
      </w:r>
      <w:r>
        <w:rPr>
          <w:bCs/>
          <w:b/>
        </w:rPr>
        <w:t xml:space="preserve">Laboratory Technician</w:t>
      </w:r>
      <w:r>
        <w:t xml:space="preserve">, my responsibility extends beyond generating data; it includes ensuring that every step of the process complies with national health and safety regulations. This involves rigorous adherence to biosafety levels, proper waste disposal methods, and continuous monitoring of environmental conditions within the laboratory.</w:t>
      </w:r>
    </w:p>
    <w:p>
      <w:pPr>
        <w:pStyle w:val="BodyText"/>
      </w:pPr>
      <w:r>
        <w:t xml:space="preserve">Reflecting on my experiences, I realize that compliance is not a passive activity but an active engagement with safety culture. Regular training sessions on hazardous material handling and emergency response protocols have enhanced my confidence in managing potential risks. The emphasis on quality assurance in</w:t>
      </w:r>
      <w:r>
        <w:t xml:space="preserve"> </w:t>
      </w:r>
      <w:r>
        <w:rPr>
          <w:bCs/>
          <w:b/>
        </w:rPr>
        <w:t xml:space="preserve">United Arab Emirates Abu Dhabi</w:t>
      </w:r>
      <w:r>
        <w:t xml:space="preserve"> </w:t>
      </w:r>
      <w:r>
        <w:t xml:space="preserve">means that documentation is as critical as the analysis itself. Every result must be traceable, auditable, and reproducible, reflecting the high standards expected by both local authorities and international accrediting bodies.</w:t>
      </w:r>
    </w:p>
    <w:bookmarkEnd w:id="23"/>
    <w:bookmarkStart w:id="24" w:name="X27c883aa47a24bcef9f5147c15e7d9e7ade00c5"/>
    <w:p>
      <w:pPr>
        <w:pStyle w:val="Heading2"/>
      </w:pPr>
      <w:r>
        <w:t xml:space="preserve">V. Challenges and Resilience in a Fast-Paced Environment</w:t>
      </w:r>
    </w:p>
    <w:p>
      <w:pPr>
        <w:pStyle w:val="FirstParagraph"/>
      </w:pPr>
      <w:r>
        <w:t xml:space="preserve">The pace of work in</w:t>
      </w:r>
      <w:r>
        <w:t xml:space="preserve"> </w:t>
      </w:r>
      <w:r>
        <w:rPr>
          <w:bCs/>
          <w:b/>
        </w:rPr>
        <w:t xml:space="preserve">United Arab Emirates Abu Dhabi</w:t>
      </w:r>
      <w:r>
        <w:t xml:space="preserve"> </w:t>
      </w:r>
      <w:r>
        <w:t xml:space="preserve">can be intense, with high expectations for turnaround times. As a</w:t>
      </w:r>
      <w:r>
        <w:t xml:space="preserve"> </w:t>
      </w:r>
      <w:r>
        <w:rPr>
          <w:bCs/>
          <w:b/>
        </w:rPr>
        <w:t xml:space="preserve">Laboratory Technician</w:t>
      </w:r>
      <w:r>
        <w:t xml:space="preserve">, managing stress while maintaining attention to detail is an ongoing challenge. There have been instances where high workload volumes tested my resilience, requiring me to develop strategies for prioritization and time management. However, these challenges have also provided opportunities for growth, teaching me the value of teamwork and mutual support.</w:t>
      </w:r>
    </w:p>
    <w:p>
      <w:pPr>
        <w:pStyle w:val="BodyText"/>
      </w:pPr>
      <w:r>
        <w:t xml:space="preserve">Collaboration with pathologists, nurses, and other healthcare professionals has highlighted the interdisciplinary nature of laboratory science. Understanding how my role fits into the broader patient care continuum in</w:t>
      </w:r>
      <w:r>
        <w:t xml:space="preserve"> </w:t>
      </w:r>
      <w:r>
        <w:rPr>
          <w:bCs/>
          <w:b/>
        </w:rPr>
        <w:t xml:space="preserve">United Arab Emirates Abu Dhabi</w:t>
      </w:r>
      <w:r>
        <w:t xml:space="preserve"> </w:t>
      </w:r>
      <w:r>
        <w:t xml:space="preserve">has deepened my sense of purpose. I am no longer just processing samples; I am contributing to diagnostic accuracy that directly impacts patient outcomes.</w:t>
      </w:r>
    </w:p>
    <w:bookmarkEnd w:id="24"/>
    <w:bookmarkStart w:id="25" w:name="Xabb2a2015a76bb02d1925111a9d7e30c84c435a"/>
    <w:p>
      <w:pPr>
        <w:pStyle w:val="Heading2"/>
      </w:pPr>
      <w:r>
        <w:t xml:space="preserve">VI. Future Outlook and Continuous Improvement</w:t>
      </w:r>
    </w:p>
    <w:p>
      <w:pPr>
        <w:pStyle w:val="FirstParagraph"/>
      </w:pPr>
      <w:r>
        <w:t xml:space="preserve">United Arab Emirates Abu Dhabi is poised for further transformation with the integration of artificial intelligence and big data analytics. As a</w:t>
      </w:r>
      <w:r>
        <w:t xml:space="preserve"> </w:t>
      </w:r>
      <w:r>
        <w:rPr>
          <w:bCs/>
          <w:b/>
        </w:rPr>
        <w:t xml:space="preserve">Laboratory Technician</w:t>
      </w:r>
      <w:r>
        <w:t xml:space="preserve">, I am committed to staying abreast of these technological advancements. Continuous professional development is essential, and I plan to pursue additional certifications that align with the strategic vision of healthcare innovation in the region.</w:t>
      </w:r>
    </w:p>
    <w:p>
      <w:pPr>
        <w:pStyle w:val="BodyText"/>
      </w:pPr>
      <w:r>
        <w:t xml:space="preserve">In conclusion, my journey as a</w:t>
      </w:r>
      <w:r>
        <w:t xml:space="preserve"> </w:t>
      </w:r>
      <w:r>
        <w:rPr>
          <w:bCs/>
          <w:b/>
        </w:rPr>
        <w:t xml:space="preserve">Laboratory Technician</w:t>
      </w:r>
      <w:r>
        <w:t xml:space="preserve"> </w:t>
      </w:r>
      <w:r>
        <w:t xml:space="preserve">in</w:t>
      </w:r>
      <w:r>
        <w:t xml:space="preserve"> </w:t>
      </w:r>
      <w:r>
        <w:rPr>
          <w:bCs/>
          <w:b/>
        </w:rPr>
        <w:t xml:space="preserve">United Arab Emirates Abu Dhabi</w:t>
      </w:r>
      <w:r>
        <w:t xml:space="preserve"> </w:t>
      </w:r>
      <w:r>
        <w:t xml:space="preserve">has been one of significant professional and personal growth. It has equipped me with technical expertise, cultural competence, and a robust ethical framework. The unique environment of</w:t>
      </w:r>
      <w:r>
        <w:t xml:space="preserve"> </w:t>
      </w:r>
      <w:r>
        <w:rPr>
          <w:bCs/>
          <w:b/>
        </w:rPr>
        <w:t xml:space="preserve">United Arab Emirates Abu Dhabi</w:t>
      </w:r>
      <w:r>
        <w:t xml:space="preserve">, characterized by its ambition for excellence and diversity, has shaped my professional identity. Moving forward, I remain dedicated to upholding the highest standards of laboratory practice, ensuring that my contributions support the health and well-being of the community in this vibrant emirate.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Laboratory Technician in United Arab Emirates Abu Dhabi</dc:title>
  <dc:creator/>
  <dc:language>en</dc:language>
  <cp:keywords/>
  <dcterms:created xsi:type="dcterms:W3CDTF">2026-07-29T15:05:21Z</dcterms:created>
  <dcterms:modified xsi:type="dcterms:W3CDTF">2026-07-29T15:05:21Z</dcterms:modified>
</cp:coreProperties>
</file>

<file path=docProps/custom.xml><?xml version="1.0" encoding="utf-8"?>
<Properties xmlns="http://schemas.openxmlformats.org/officeDocument/2006/custom-properties" xmlns:vt="http://schemas.openxmlformats.org/officeDocument/2006/docPropsVTypes"/>
</file>