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Australia,</w:t>
      </w:r>
      <w:r>
        <w:t xml:space="preserve"> </w:t>
      </w:r>
      <w:r>
        <w:t xml:space="preserve">Sydney</w:t>
      </w:r>
    </w:p>
    <w:bookmarkStart w:id="20" w:name="the-advocate-in-the-harbour-city"/>
    <w:p>
      <w:pPr>
        <w:pStyle w:val="Heading1"/>
      </w:pPr>
      <w:r>
        <w:t xml:space="preserve">The Advocate in the Harbour City:</w:t>
      </w:r>
    </w:p>
    <w:p>
      <w:pPr>
        <w:pStyle w:val="FirstParagraph"/>
      </w:pPr>
      <w:r>
        <w:br/>
      </w:r>
      <w:r>
        <w:br/>
      </w:r>
      <w:r>
        <w:br/>
      </w:r>
      <w:r>
        <w:br/>
      </w:r>
      <w:r>
        <w:br/>
      </w:r>
      <w:r>
        <w:br/>
      </w:r>
    </w:p>
    <w:bookmarkEnd w:id="20"/>
    <w:bookmarkStart w:id="21" w:name="introduction"/>
    <w:p>
      <w:pPr>
        <w:pStyle w:val="Heading2"/>
      </w:pPr>
      <w:r>
        <w:t xml:space="preserve">Introduction</w:t>
      </w:r>
    </w:p>
    <w:p>
      <w:pPr>
        <w:pStyle w:val="FirstParagraph"/>
      </w:pPr>
      <w:r>
        <w:t xml:space="preserve">To reflect upon the role of a Lawyer is to engage in an examination of conscience, intellect, and societal duty. It is not merely a profession defined by statutes and precedents; it is a vocation that demands an unwavering commitment to justice amidst the complex tapestry of human conflict. When this reflection is anchored in the specific context of Australia Sydney, the weight of this responsibility becomes even more distinct. Australia Sydney serves as a vibrant, multicultural hub where ancient legal traditions meet modern global commerce, creating a unique pressure cooker for legal practice. This paper explores my evolving understanding of what it means to be a Lawyer within this dynamic jurisdiction.</w:t>
      </w:r>
    </w:p>
    <w:bookmarkEnd w:id="21"/>
    <w:bookmarkStart w:id="22" w:name="the-dual-nature-of-legal-practice"/>
    <w:p>
      <w:pPr>
        <w:pStyle w:val="Heading2"/>
      </w:pPr>
      <w:r>
        <w:t xml:space="preserve">The Dual Nature of Legal Practice</w:t>
      </w:r>
    </w:p>
    <w:p>
      <w:pPr>
        <w:pStyle w:val="FirstParagraph"/>
      </w:pPr>
      <w:r>
        <w:t xml:space="preserve">In the early stages of considering a career as a Lawyer, one often romanticizes the role. There is an allure to the adversarial system, the thrill of cross-examination, and the intellectual rigour required to deconstruct complex arguments. However, upon closer inspection within Australia Sydney's legal landscape, it becomes evident that advocacy is only half the equation. The true essence of being a Lawyer lies in counsel. It involves advising clients who are often at their most vulnerable moments—whether facing criminal charges in the local courts or navigating intricate corporate mergers on Martin Place.</w:t>
      </w:r>
    </w:p>
    <w:p>
      <w:pPr>
        <w:pStyle w:val="BodyText"/>
      </w:pPr>
      <w:r>
        <w:t xml:space="preserve">In Australia Sydney, the pace of life is relentless. Clients expect immediate results and clear guidance. As a future practitioner, I realize that empathy must be as sharp as legal acumen. A Lawyer must listen more than they speak, understanding not just the law but the human story behind each case.</w:t>
      </w:r>
    </w:p>
    <w:bookmarkEnd w:id="22"/>
    <w:bookmarkStart w:id="23" w:name="the-context-of-australia-sydney"/>
    <w:p>
      <w:pPr>
        <w:pStyle w:val="Heading2"/>
      </w:pPr>
      <w:r>
        <w:t xml:space="preserve">The Context of Australia Sydney</w:t>
      </w:r>
    </w:p>
    <w:p>
      <w:pPr>
        <w:pStyle w:val="FirstParagraph"/>
      </w:pPr>
      <w:r>
        <w:t xml:space="preserve">The geographic and cultural specificities of Australia Sydney cannot be overstated. As a city built on unceded land, the practice of law here is increasingly intertwined with issues of Indigenous rights and reconciliation. For any Lawyer operating in this region, there is a growing expectation to understand Native Title laws, Aboriginal legal services' roles, and the historical context that shapes current litigation.</w:t>
      </w:r>
    </w:p>
    <w:p>
      <w:pPr>
        <w:pStyle w:val="BodyText"/>
      </w:pPr>
      <w:r>
        <w:t xml:space="preserve">Furthermore, Australia Sydney is a gateway between East and West. This geographical positioning means that the work of a Lawyer frequently involves cross-border transactions, international arbitration, and diverse cultural negotiations. The legal landscape here is not static; it evolves with immigration trends and global economic shifts. Recognizing this diversity is crucial for any aspiring professional.</w:t>
      </w:r>
    </w:p>
    <w:bookmarkEnd w:id="23"/>
    <w:bookmarkStart w:id="24" w:name="X6e9ca120c815171a551b994ab2f0d5adb4afc60"/>
    <w:p>
      <w:pPr>
        <w:pStyle w:val="Heading2"/>
      </w:pPr>
      <w:r>
        <w:t xml:space="preserve">Ethical Responsibilities in a Modern Context</w:t>
      </w:r>
    </w:p>
    <w:p>
      <w:pPr>
        <w:pStyle w:val="FirstParagraph"/>
      </w:pPr>
      <w:r>
        <w:t xml:space="preserve">The code of conduct for every Lawyer in Australia Sydney requires the utmost integrity. However, defining what constitutes "integrity" is a continuous challenge. With the rise of legal technology and artificial intelligence, the traditional methods of research and drafting are changing. Yet, ethical decision-making remains fundamentally human.</w:t>
      </w:r>
    </w:p>
    <w:p>
      <w:pPr>
        <w:pStyle w:val="BodyText"/>
      </w:pPr>
      <w:r>
        <w:t xml:space="preserve">I am reflecting on how to maintain high standards when faced with time pressures and financial constraints. The profession demands that we put the interests of justice above those of our clients when conflicts arise, a delicate balancing act. In Australia Sydney's competitive market, this principle is tested daily.</w:t>
      </w:r>
    </w:p>
    <w:bookmarkEnd w:id="24"/>
    <w:bookmarkStart w:id="25" w:name="personal-growth-and-commitment"/>
    <w:p>
      <w:pPr>
        <w:pStyle w:val="Heading2"/>
      </w:pPr>
      <w:r>
        <w:t xml:space="preserve">Personal Growth and Commitment</w:t>
      </w:r>
    </w:p>
    <w:p>
      <w:pPr>
        <w:pStyle w:val="FirstParagraph"/>
      </w:pPr>
      <w:r>
        <w:t xml:space="preserve">Becoming a Lawyer is akin to undertaking an endless education. It requires humility to admit what one does not know and courage to stand firm on principles when they are unpopular. My journey has taught me that resilience is as important as intelligence. The emotional toll of handling tragic cases or high-stakes commercial failures can be significant.</w:t>
      </w:r>
    </w:p>
    <w:p>
      <w:pPr>
        <w:pStyle w:val="BodyText"/>
      </w:pPr>
      <w:r>
        <w:t xml:space="preserve">I aspire to contribute positively to the legal community in Australia Sydney by promoting accessibility and fairness. This involves supporting pro bono initiatives and advocating for reforms that make justice more accessible to marginalized groups.</w:t>
      </w:r>
    </w:p>
    <w:bookmarkEnd w:id="25"/>
    <w:bookmarkStart w:id="26" w:name="conclusion"/>
    <w:p>
      <w:pPr>
        <w:pStyle w:val="Heading2"/>
      </w:pPr>
      <w:r>
        <w:t xml:space="preserve">Conclusion</w:t>
      </w:r>
    </w:p>
    <w:p>
      <w:pPr>
        <w:pStyle w:val="FirstParagraph"/>
      </w:pPr>
      <w:r>
        <w:t xml:space="preserve">In conclusion, reflecting on the role of a Lawyer in Australia Sydney reveals a profession that is both challenging and profoundly rewarding. It demands technical excellence, deep ethical grounding, and cultural sensitivity. As I move forward in my legal education, I carry with me these reflections as guiding principles.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Lawyer in Australia, Sydney</dc:title>
  <dc:creator/>
  <dc:language>en</dc:language>
  <cp:keywords/>
  <dcterms:created xsi:type="dcterms:W3CDTF">2026-07-29T17:33:18Z</dcterms:created>
  <dcterms:modified xsi:type="dcterms:W3CDTF">2026-07-29T17:33:18Z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