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France</w:t>
      </w:r>
      <w:r>
        <w:t xml:space="preserve"> </w:t>
      </w:r>
      <w:r>
        <w:t xml:space="preserve">Marseille</w:t>
      </w:r>
    </w:p>
    <w:bookmarkStart w:id="26" w:name="Xa05a52d96ac41d8b97b3df1788e43fe45490d3a"/>
    <w:p>
      <w:pPr>
        <w:pStyle w:val="Heading1"/>
      </w:pPr>
      <w:r>
        <w:t xml:space="preserve">A Reflection on Justice, History, and the Lawyer in France Marseille</w:t>
      </w:r>
    </w:p>
    <w:p>
      <w:pPr>
        <w:pStyle w:val="FirstParagraph"/>
      </w:pPr>
      <w:r>
        <w:t xml:space="preserve">The city of Marseille is not merely a geographical point on the map; it is a living entity defined by its port, its chaotic vibrancy, and its profound historical layers. To walk through its streets from Le Panier to Vieux-Port is to traverse centuries of migration, trade, conflict, and resilience. In this context, the figure of the</w:t>
      </w:r>
      <w:r>
        <w:t xml:space="preserve"> </w:t>
      </w:r>
      <w:r>
        <w:rPr>
          <w:bCs/>
          <w:b/>
        </w:rPr>
        <w:t xml:space="preserve">Lawyer</w:t>
      </w:r>
      <w:r>
        <w:t xml:space="preserve"> </w:t>
      </w:r>
      <w:r>
        <w:t xml:space="preserve">in</w:t>
      </w:r>
      <w:r>
        <w:t xml:space="preserve"> </w:t>
      </w:r>
      <w:r>
        <w:rPr>
          <w:bCs/>
          <w:b/>
        </w:rPr>
        <w:t xml:space="preserve">France Marseille</w:t>
      </w:r>
      <w:r>
        <w:t xml:space="preserve"> </w:t>
      </w:r>
      <w:r>
        <w:t xml:space="preserve">takes on a significance that transcends standard legal practice. It becomes a narrative of order amidst diversity, of rights within a complex multicultural fabric. This reflection paper explores how the profession intersects with the unique sociological and historical tapestry of this historic Mediterranean hub.</w:t>
      </w:r>
    </w:p>
    <w:bookmarkStart w:id="20" w:name="X0259e4d36c5ef7b058a56570efe651e87ea1181"/>
    <w:p>
      <w:pPr>
        <w:pStyle w:val="Heading2"/>
      </w:pPr>
      <w:r>
        <w:t xml:space="preserve">The Historical Weight of Justice in Marseille</w:t>
      </w:r>
    </w:p>
    <w:p>
      <w:pPr>
        <w:pStyle w:val="FirstParagraph"/>
      </w:pPr>
      <w:r>
        <w:t xml:space="preserve">To understand the modern role of a lawyer in this city, one must first acknowledge its historical gravity. Marseille was granted its own legal statutes as early as 1263 by Charles II, King of Naples and Count of Provence. For centuries, the city operated with a degree of autonomy distinct from Parisian norms. The</w:t>
      </w:r>
      <w:r>
        <w:t xml:space="preserve"> </w:t>
      </w:r>
      <w:r>
        <w:rPr>
          <w:bCs/>
          <w:b/>
        </w:rPr>
        <w:t xml:space="preserve">Lawyer</w:t>
      </w:r>
      <w:r>
        <w:t xml:space="preserve">, therefore, has always been a guardian of this specific local identity within the broader framework of French law.</w:t>
      </w:r>
    </w:p>
    <w:p>
      <w:pPr>
        <w:pStyle w:val="BodyText"/>
      </w:pPr>
      <w:r>
        <w:t xml:space="preserve">The reflection on legal practice here cannot ignore the shadows cast by history. Marseille has long been known as a place of refuge and exile, a port where goods—and people—crossed borders constantly. Consequently, the lawyers practicing in this region have historically dealt with issues of maritime law, international trade disputes, and later, immigration rights. The courtroom in Marseille is not just a venue for adjudication; it is an archive of human movement. When I reflect on the role of a lawyer here, I see them as mediators between the rigid code civil and the fluid reality of life in a global port city.</w:t>
      </w:r>
    </w:p>
    <w:bookmarkEnd w:id="20"/>
    <w:bookmarkStart w:id="21" w:name="Xb3bfb3470f28ce48a915a484a182bf2f8461640"/>
    <w:p>
      <w:pPr>
        <w:pStyle w:val="Heading2"/>
      </w:pPr>
      <w:r>
        <w:t xml:space="preserve">The Sociological Landscape: A Mosaic of Rights</w:t>
      </w:r>
    </w:p>
    <w:p>
      <w:pPr>
        <w:pStyle w:val="FirstParagraph"/>
      </w:pPr>
      <w:r>
        <w:t xml:space="preserve">Marseille is often described as one of the most diverse cities in Europe. With communities originating from North Africa, West Africa, Lebanon, Italy, and beyond, the social fabric is incredibly intricate. For a lawyer working in this environment (</w:t>
      </w:r>
      <w:r>
        <w:rPr>
          <w:bCs/>
          <w:b/>
        </w:rPr>
        <w:t xml:space="preserve">France Marseille</w:t>
      </w:r>
      <w:r>
        <w:t xml:space="preserve">), legal expertise alone is insufficient. There must be a deep sociological empathy.</w:t>
      </w:r>
    </w:p>
    <w:p>
      <w:pPr>
        <w:pStyle w:val="BodyText"/>
      </w:pPr>
      <w:r>
        <w:t xml:space="preserve">The challenge for any lawyer in this region lies in bridging the gap between institutional language and the lived experiences of marginalized communities. In neighborhoods like La Joliette or Réformés, the law can feel distant or even adversarial to residents who may face systemic barriers. A reflective practitioner recognizes that their role extends beyond winning cases; it involves empowering clients who often feel unheard by a centralized system. The lawyer becomes an advocate not just for legal correctness, but for social inclusion and dignity.</w:t>
      </w:r>
    </w:p>
    <w:p>
      <w:pPr>
        <w:pStyle w:val="BodyText"/>
      </w:pPr>
      <w:r>
        <w:t xml:space="preserve">This dynamic creates a unique pressure on the legal profession in Marseille. Lawyers must navigate issues of housing rights, labor exploitation in informal sectors, and complex immigration status cases. Each case is potentially a reflection of broader European migration crises played out on the local stage. Thus, every brief filed and every argument presented carries weight beyond the immediate parties involved; it contributes to the social stability of</w:t>
      </w:r>
      <w:r>
        <w:t xml:space="preserve"> </w:t>
      </w:r>
      <w:r>
        <w:rPr>
          <w:bCs/>
          <w:b/>
        </w:rPr>
        <w:t xml:space="preserve">France Marseille</w:t>
      </w:r>
      <w:r>
        <w:t xml:space="preserve">.</w:t>
      </w:r>
    </w:p>
    <w:bookmarkEnd w:id="21"/>
    <w:bookmarkStart w:id="22" w:name="Xb955745136964f46a56d78da9d3c77e7ec7444e"/>
    <w:p>
      <w:pPr>
        <w:pStyle w:val="Heading2"/>
      </w:pPr>
      <w:r>
        <w:t xml:space="preserve">The Tension Between Centralization and Local Identity</w:t>
      </w:r>
    </w:p>
    <w:p>
      <w:pPr>
        <w:pStyle w:val="FirstParagraph"/>
      </w:pPr>
      <w:r>
        <w:t xml:space="preserve">A significant aspect of reflecting on law in Marseille is recognizing the tension between Parisian centralization and local autonomy. France operates under a unitary state model, where national laws apply uniformly. However, Marseille has always resisted total homogenization. The lawyers here often find themselves at the forefront of interpreting how national laws adapt to local realities.</w:t>
      </w:r>
    </w:p>
    <w:p>
      <w:pPr>
        <w:pStyle w:val="BodyText"/>
      </w:pPr>
      <w:r>
        <w:t xml:space="preserve">For instance, in criminal law or urban planning disputes, the specific architectural and historical constraints of Marseille’s old town require nuanced legal arguments that might not be relevant in Lyon or Bordeaux. The lawyer must be a scholar of both the letter of the law and the spirit of place. They must argue how preservation laws interact with modern development needs, or how public order measures are applied in areas known for social tensions without exacerbating them.</w:t>
      </w:r>
    </w:p>
    <w:p>
      <w:pPr>
        <w:pStyle w:val="BodyText"/>
      </w:pPr>
      <w:r>
        <w:t xml:space="preserve">This requires a high level of cultural competence. A lawyer who does not understand the informal hierarchies and community dynamics of Marseille’s neighborhoods cannot effectively represent their clients. The reflection here is on the necessity of "localization" in legal practice. It suggests that while the code is national, justice must be local to be effective.</w:t>
      </w:r>
    </w:p>
    <w:bookmarkEnd w:id="22"/>
    <w:bookmarkStart w:id="23" w:name="X335340c6b42b2dafa8ff78aee5696934c89f4c8"/>
    <w:p>
      <w:pPr>
        <w:pStyle w:val="Heading2"/>
      </w:pPr>
      <w:r>
        <w:t xml:space="preserve">The Ethical Responsibility in a Volatile Climate</w:t>
      </w:r>
    </w:p>
    <w:p>
      <w:pPr>
        <w:pStyle w:val="FirstParagraph"/>
      </w:pPr>
      <w:r>
        <w:t xml:space="preserve">Marseille has faced periods of significant social unrest and media scrutiny regarding safety and governance. In such an environment, the role of the lawyer takes on a protective dimension. Lawyers are often seen as the last line of defense against state overreach or societal prejudice.</w:t>
      </w:r>
    </w:p>
    <w:p>
      <w:pPr>
        <w:pStyle w:val="BodyText"/>
      </w:pPr>
      <w:r>
        <w:t xml:space="preserve">Reflecting on this, one realizes that ethical practice in Marseille involves courage. It requires defending unpopular causes or representing individuals who may be stigmatized by public opinion. The lawyer serves as a bulwark for due process, ensuring that the velocity of social panic does not outrun the deliberation of justice. This is particularly crucial in cases involving terrorism, organized crime, or civil unrest—issues that have historically been prominent in discussions about</w:t>
      </w:r>
      <w:r>
        <w:t xml:space="preserve"> </w:t>
      </w:r>
      <w:r>
        <w:rPr>
          <w:bCs/>
          <w:b/>
        </w:rPr>
        <w:t xml:space="preserve">France Marseille</w:t>
      </w:r>
      <w:r>
        <w:t xml:space="preserve">.</w:t>
      </w:r>
    </w:p>
    <w:bookmarkEnd w:id="23"/>
    <w:bookmarkStart w:id="25" w:name="conclusion-the-lawyer-as-a-civic-anchor"/>
    <w:p>
      <w:pPr>
        <w:pStyle w:val="Heading2"/>
      </w:pPr>
      <w:r>
        <w:t xml:space="preserve">Conclusion: The Lawyer as a Civic Anchor</w:t>
      </w:r>
    </w:p>
    <w:p>
      <w:pPr>
        <w:pStyle w:val="FirstParagraph"/>
      </w:pPr>
      <w:r>
        <w:t xml:space="preserve">In conclusion, the profession of the lawyer in France Marseille is far more than a technical application of statutes. It is a civic duty deeply intertwined with the city’s identity as a gateway to Europe and Africa. The lawyer here must be part jurist, part sociologist, and part historian.</w:t>
      </w:r>
    </w:p>
    <w:p>
      <w:pPr>
        <w:pStyle w:val="BodyText"/>
      </w:pPr>
      <w:r>
        <w:t xml:space="preserve">The reflection on this role reveals that justice in Marseille cannot be delivered from an ivory tower in Paris; it must be rooted in the streets of this vibrant port city. The effectiveness of a lawyer is measured not only by verdicts won but by the trust they build with a diverse populace and their ability to maintain the rule of law amidst complexity. As Marseille continues to evolve, facing new challenges related to globalization and urban transformation, its lawyers will remain critical anchors, ensuring that progress does not come at the expense of equity and human rights. The synergy between</w:t>
      </w:r>
      <w:r>
        <w:t xml:space="preserve"> </w:t>
      </w:r>
      <w:r>
        <w:rPr>
          <w:bCs/>
          <w:b/>
        </w:rPr>
        <w:t xml:space="preserve">France Marseille</w:t>
      </w:r>
      <w:r>
        <w:t xml:space="preserve">'s dynamic energy and the structured discipline of legal practice creates a unique ecosystem where justice is constantly negotiated, redefined, and reaffirmed.</w:t>
      </w:r>
    </w:p>
    <w:bookmarkStart w:id="24" w:name="Xf9cad406ec446cd38cd3ef7340d9f18d380731e"/>
    <w:p>
      <w:pPr>
        <w:pStyle w:val="Heading3"/>
      </w:pPr>
      <w:r>
        <w:t xml:space="preserve">Key Takeaways for Legal Practice in this Region:</w:t>
      </w:r>
    </w:p>
    <w:p>
      <w:pPr>
        <w:numPr>
          <w:ilvl w:val="0"/>
          <w:numId w:val="1001"/>
        </w:numPr>
        <w:pStyle w:val="Compact"/>
      </w:pPr>
      <w:r>
        <w:rPr>
          <w:bCs/>
          <w:b/>
        </w:rPr>
        <w:t xml:space="preserve">Cultural Competence:</w:t>
      </w:r>
    </w:p>
    <w:p>
      <w:pPr>
        <w:numPr>
          <w:ilvl w:val="0"/>
          <w:numId w:val="1001"/>
        </w:numPr>
        <w:pStyle w:val="Compact"/>
      </w:pPr>
      <w:r>
        <w:rPr>
          <w:bCs/>
          <w:b/>
        </w:rPr>
        <w:t xml:space="preserve">Historical Awareness:</w:t>
      </w:r>
    </w:p>
    <w:p>
      <w:pPr>
        <w:numPr>
          <w:ilvl w:val="0"/>
          <w:numId w:val="1001"/>
        </w:numPr>
        <w:pStyle w:val="Compact"/>
      </w:pPr>
      <w:r>
        <w:rPr>
          <w:bCs/>
          <w:b/>
        </w:rPr>
        <w:t xml:space="preserve">Social Advocacy:</w:t>
      </w:r>
    </w:p>
    <w:p>
      <w:pPr>
        <w:numPr>
          <w:ilvl w:val="0"/>
          <w:numId w:val="1001"/>
        </w:numPr>
        <w:pStyle w:val="Compact"/>
      </w:pPr>
      <w:r>
        <w:rPr>
          <w:bCs/>
          <w:b/>
        </w:rPr>
        <w:t xml:space="preserve">Ethical Resilience: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Lawyer in France Marseille</dc:title>
  <dc:creator/>
  <dc:language>en</dc:language>
  <cp:keywords/>
  <dcterms:created xsi:type="dcterms:W3CDTF">2026-07-29T19:21:35Z</dcterms:created>
  <dcterms:modified xsi:type="dcterms:W3CDTF">2026-07-29T19:21:35Z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