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A</w:t>
      </w:r>
      <w:r>
        <w:t xml:space="preserve"> </w:t>
      </w:r>
      <w:r>
        <w:t xml:space="preserve">Lawyer</w:t>
      </w:r>
      <w:r>
        <w:t xml:space="preserve"> </w:t>
      </w:r>
      <w:r>
        <w:t xml:space="preserve">in</w:t>
      </w:r>
      <w:r>
        <w:t xml:space="preserve"> </w:t>
      </w:r>
      <w:r>
        <w:t xml:space="preserve">Germany</w:t>
      </w:r>
      <w:r>
        <w:t xml:space="preserve"> </w:t>
      </w:r>
      <w:r>
        <w:t xml:space="preserve">Munich</w:t>
      </w:r>
    </w:p>
    <w:bookmarkStart w:id="25" w:name="X748980cb5a0c2d6602df9604c0abe845317c2ae"/>
    <w:p>
      <w:pPr>
        <w:pStyle w:val="Heading1"/>
      </w:pPr>
      <w:r>
        <w:t xml:space="preserve">Reflection on the Legal Profession: A Lawyer in Germany Munich</w:t>
      </w:r>
    </w:p>
    <w:p>
      <w:pPr>
        <w:pStyle w:val="FirstParagraph"/>
      </w:pPr>
      <w:r>
        <w:t xml:space="preserve">The decision to pursue a career as a lawyer is never merely about mastering statutes or memorizing case law; it is an exploration of character, ethics, and societal responsibility. When one considers this path specifically within the context of</w:t>
      </w:r>
      <w:r>
        <w:t xml:space="preserve"> </w:t>
      </w:r>
      <w:r>
        <w:rPr>
          <w:bCs/>
          <w:b/>
        </w:rPr>
        <w:t xml:space="preserve">Germany Munich</w:t>
      </w:r>
      <w:r>
        <w:t xml:space="preserve">, the reflection becomes even more nuanced. Munich, known as "München" by its residents, stands not only as a cultural and economic powerhouse in Bavaria but also as a hub for international commerce, innovation, and tradition. To serve as a lawyer in this dynamic city requires a unique blend of technical legal expertise, cross-cultural competence, and an acute understanding of the local administrative landscape. This reflection paper explores these dimensions through my journey of understanding the role of a</w:t>
      </w:r>
      <w:r>
        <w:t xml:space="preserve"> </w:t>
      </w:r>
      <w:r>
        <w:rPr>
          <w:bCs/>
          <w:b/>
        </w:rPr>
        <w:t xml:space="preserve">Lawyer</w:t>
      </w:r>
      <w:r>
        <w:t xml:space="preserve"> </w:t>
      </w:r>
      <w:r>
        <w:t xml:space="preserve">in this specific geographic and professional setting.</w:t>
      </w:r>
    </w:p>
    <w:bookmarkStart w:id="20" w:name="the-unique-legal-landscape-munich-offers"/>
    <w:p>
      <w:pPr>
        <w:pStyle w:val="Heading2"/>
      </w:pPr>
      <w:r>
        <w:t xml:space="preserve">The Unique Legal Landscape Munich Offers</w:t>
      </w:r>
    </w:p>
    <w:p>
      <w:pPr>
        <w:pStyle w:val="FirstParagraph"/>
      </w:pPr>
      <w:r>
        <w:t xml:space="preserve">Munich is often described as a city where tradition meets modernity. It is home to global giants such as Siemens, BMW, and Allianz, yet it retains the charm of a historic Bavarian capital. For a</w:t>
      </w:r>
      <w:r>
        <w:t xml:space="preserve"> </w:t>
      </w:r>
      <w:r>
        <w:rPr>
          <w:bCs/>
          <w:b/>
        </w:rPr>
        <w:t xml:space="preserve">Lawyer</w:t>
      </w:r>
      <w:r>
        <w:t xml:space="preserve">, this duality creates a complex but rewarding environment. The legal issues handled in Munich are rarely simple disputes over local ordinances; they often involve high-stakes intellectual property rights, international contract law, corporate mergers and acquisitions, and sophisticated employment law matters involving global workforces.</w:t>
      </w:r>
    </w:p>
    <w:p>
      <w:pPr>
        <w:pStyle w:val="BodyText"/>
      </w:pPr>
      <w:r>
        <w:t xml:space="preserve">Reflecting on my initial interactions with the legal community in</w:t>
      </w:r>
      <w:r>
        <w:t xml:space="preserve"> </w:t>
      </w:r>
      <w:r>
        <w:rPr>
          <w:bCs/>
          <w:b/>
        </w:rPr>
        <w:t xml:space="preserve">Germany Munich</w:t>
      </w:r>
      <w:r>
        <w:t xml:space="preserve">, I realized that efficiency is highly valued but must be balanced with precision. The German legal system relies heavily on written procedure rather than oral argumentation, particularly in civil law matters. This means that a lawyer’s ability to draft clear, concise, and logically sound documents is paramount. In Munich, where business operates at an international pace but adheres to strict German procedural rules, the margin for error is slim. I have learned that being a competent</w:t>
      </w:r>
      <w:r>
        <w:t xml:space="preserve"> </w:t>
      </w:r>
      <w:r>
        <w:rPr>
          <w:bCs/>
          <w:b/>
        </w:rPr>
        <w:t xml:space="preserve">Lawyer</w:t>
      </w:r>
      <w:r>
        <w:t xml:space="preserve"> </w:t>
      </w:r>
      <w:r>
        <w:t xml:space="preserve">in this region requires not just knowing the law but understanding how it is applied in practice by local courts and administrative bodies.</w:t>
      </w:r>
    </w:p>
    <w:bookmarkEnd w:id="20"/>
    <w:bookmarkStart w:id="21" w:name="cultural-competence-and-communication"/>
    <w:p>
      <w:pPr>
        <w:pStyle w:val="Heading2"/>
      </w:pPr>
      <w:r>
        <w:t xml:space="preserve">Cultural Competence and Communication</w:t>
      </w:r>
    </w:p>
    <w:p>
      <w:pPr>
        <w:pStyle w:val="FirstParagraph"/>
      </w:pPr>
      <w:r>
        <w:t xml:space="preserve">A critical aspect of practicing law in Munich is cultural competence. While English is widely spoken, especially in corporate legal departments, the formal legal language remains German. Proficiency in German legal terminology ("Juristendeutsch") is essential for navigating court documents, contracts, and negotiations with local authorities. Furthermore, understanding Bavarian culture adds a layer of sophistication to client interactions.</w:t>
      </w:r>
    </w:p>
    <w:p>
      <w:pPr>
        <w:pStyle w:val="BodyText"/>
      </w:pPr>
      <w:r>
        <w:t xml:space="preserve">In</w:t>
      </w:r>
      <w:r>
        <w:t xml:space="preserve"> </w:t>
      </w:r>
      <w:r>
        <w:rPr>
          <w:bCs/>
          <w:b/>
        </w:rPr>
        <w:t xml:space="preserve">Germany Munich</w:t>
      </w:r>
      <w:r>
        <w:t xml:space="preserve">, professionalism is deeply rooted in respect for hierarchy and process. As a young professional aspiring to be a respected</w:t>
      </w:r>
      <w:r>
        <w:t xml:space="preserve"> </w:t>
      </w:r>
      <w:r>
        <w:rPr>
          <w:bCs/>
          <w:b/>
        </w:rPr>
        <w:t xml:space="preserve">Lawyer</w:t>
      </w:r>
      <w:r>
        <w:t xml:space="preserve">, I have observed that building trust takes time. It involves punctuality, thorough preparation, and a demeanor that reflects seriousness and dedication. However, this does not mean the environment is rigid or unwelcoming once rapport is established. Munich’s legal community is known for its intellectual rigor and collaborative spirit among peers who share a commitment to justice and order.</w:t>
      </w:r>
    </w:p>
    <w:bookmarkEnd w:id="21"/>
    <w:bookmarkStart w:id="22" w:name="X9e1c4588ee79460e314994be58a4843eebecf39"/>
    <w:p>
      <w:pPr>
        <w:pStyle w:val="Heading2"/>
      </w:pPr>
      <w:r>
        <w:t xml:space="preserve">Ethical Responsibilities in a Globalized Context</w:t>
      </w:r>
    </w:p>
    <w:p>
      <w:pPr>
        <w:pStyle w:val="FirstParagraph"/>
      </w:pPr>
      <w:r>
        <w:t xml:space="preserve">As globalization continues to reshape the economy, lawyers in cities like Munich increasingly find themselves at the intersection of different legal systems. A</w:t>
      </w:r>
      <w:r>
        <w:t xml:space="preserve"> </w:t>
      </w:r>
      <w:r>
        <w:rPr>
          <w:bCs/>
          <w:b/>
        </w:rPr>
        <w:t xml:space="preserve">Lawyer</w:t>
      </w:r>
      <w:r>
        <w:t xml:space="preserve"> </w:t>
      </w:r>
      <w:r>
        <w:t xml:space="preserve">here must be adept at navigating both national German regulations and international standards. This brings with it significant ethical responsibilities. Ensuring compliance with data protection laws such as GDPR, while also respecting client confidentiality across borders, is a daily challenge.</w:t>
      </w:r>
    </w:p>
    <w:p>
      <w:pPr>
        <w:pStyle w:val="BodyText"/>
      </w:pPr>
      <w:r>
        <w:t xml:space="preserve">I have come to realize that the role of a lawyer extends beyond representing individual interests; it involves contributing to the rule of law in a way that fosters stability and fairness. In</w:t>
      </w:r>
      <w:r>
        <w:t xml:space="preserve"> </w:t>
      </w:r>
      <w:r>
        <w:rPr>
          <w:bCs/>
          <w:b/>
        </w:rPr>
        <w:t xml:space="preserve">Germany Munich</w:t>
      </w:r>
      <w:r>
        <w:t xml:space="preserve">, where social welfare and legal security are highly prized, this responsibility is amplified. Lawyers must act as gatekeepers who ensure that businesses operate ethically while protecting the rights of individuals and workers alike.</w:t>
      </w:r>
    </w:p>
    <w:bookmarkEnd w:id="22"/>
    <w:bookmarkStart w:id="23" w:name="the-role-of-continuous-learning"/>
    <w:p>
      <w:pPr>
        <w:pStyle w:val="Heading2"/>
      </w:pPr>
      <w:r>
        <w:t xml:space="preserve">The Role of Continuous Learning</w:t>
      </w:r>
    </w:p>
    <w:p>
      <w:pPr>
        <w:pStyle w:val="FirstParagraph"/>
      </w:pPr>
      <w:r>
        <w:t xml:space="preserve">Law is a dynamic field, and nowhere is this more evident than in Munich, where technological advancements are rapidly changing industries from automotive to healthcare. As a future or current</w:t>
      </w:r>
      <w:r>
        <w:t xml:space="preserve"> </w:t>
      </w:r>
      <w:r>
        <w:rPr>
          <w:bCs/>
          <w:b/>
        </w:rPr>
        <w:t xml:space="preserve">Lawyer</w:t>
      </w:r>
      <w:r>
        <w:t xml:space="preserve">, I recognize the necessity of continuous learning. Staying updated on legislative changes, technological impacts on legal practice (LegalTech), and evolving judicial interpretations is not optional—it is imperative.</w:t>
      </w:r>
    </w:p>
    <w:p>
      <w:pPr>
        <w:pStyle w:val="BodyText"/>
      </w:pPr>
      <w:r>
        <w:t xml:space="preserve">In my reflections, I also consider the importance of specialization. While generalists exist, the complexity of cases in</w:t>
      </w:r>
      <w:r>
        <w:t xml:space="preserve"> </w:t>
      </w:r>
      <w:r>
        <w:rPr>
          <w:bCs/>
          <w:b/>
        </w:rPr>
        <w:t xml:space="preserve">Germany Munich</w:t>
      </w:r>
      <w:r>
        <w:t xml:space="preserve"> </w:t>
      </w:r>
      <w:r>
        <w:t xml:space="preserve">often demands experts in niche areas such as fintech regulation, environmental law, or intellectual property. This specialization allows a lawyer to provide higher quality service and better advise clients on strategic decisions that align with their long-term goals.</w:t>
      </w:r>
    </w:p>
    <w:bookmarkEnd w:id="23"/>
    <w:bookmarkStart w:id="24" w:name="X394f1b201547fdbcece4b769e56ba86a55a4db8"/>
    <w:p>
      <w:pPr>
        <w:pStyle w:val="Heading2"/>
      </w:pPr>
      <w:r>
        <w:t xml:space="preserve">Conclusion: Embracing the Identity of a Munich Lawyer</w:t>
      </w:r>
    </w:p>
    <w:p>
      <w:pPr>
        <w:pStyle w:val="FirstParagraph"/>
      </w:pPr>
      <w:r>
        <w:t xml:space="preserve">In conclusion, reflecting on the path to becoming and serving as a lawyer in Germany Munich has been an enlightening experience. It has taught me that being a lawyer is not just about winning cases but about understanding the broader social, economic, and cultural contexts in which those cases unfold. Munich offers a unique stage for this profession—a place where international ambition meets German precision.</w:t>
      </w:r>
    </w:p>
    <w:p>
      <w:pPr>
        <w:pStyle w:val="BodyText"/>
      </w:pPr>
      <w:r>
        <w:t xml:space="preserve">To be a</w:t>
      </w:r>
      <w:r>
        <w:t xml:space="preserve"> </w:t>
      </w:r>
      <w:r>
        <w:rPr>
          <w:bCs/>
          <w:b/>
        </w:rPr>
        <w:t xml:space="preserve">Lawyer</w:t>
      </w:r>
      <w:r>
        <w:t xml:space="preserve"> </w:t>
      </w:r>
      <w:r>
        <w:t xml:space="preserve">in this city means embracing a culture of excellence, integrity, and lifelong learning. It requires the humility to listen and the confidence to advocate. As I continue my journey, I am committed to upholding the high standards expected of legal professionals in</w:t>
      </w:r>
      <w:r>
        <w:t xml:space="preserve"> </w:t>
      </w:r>
      <w:r>
        <w:rPr>
          <w:bCs/>
          <w:b/>
        </w:rPr>
        <w:t xml:space="preserve">Germany Munich</w:t>
      </w:r>
      <w:r>
        <w:t xml:space="preserve">, contributing not only to my clients' success but also to the integrity and vitality of our legal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Legal Profession: A Lawyer in Germany Munich</dc:title>
  <dc:creator/>
  <cp:keywords/>
  <dcterms:created xsi:type="dcterms:W3CDTF">2026-07-29T11:33:02Z</dcterms:created>
  <dcterms:modified xsi:type="dcterms:W3CDTF">2026-07-29T11:33:02Z</dcterms:modified>
</cp:coreProperties>
</file>

<file path=docProps/custom.xml><?xml version="1.0" encoding="utf-8"?>
<Properties xmlns="http://schemas.openxmlformats.org/officeDocument/2006/custom-properties" xmlns:vt="http://schemas.openxmlformats.org/officeDocument/2006/docPropsVTypes"/>
</file>