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Legal</w:t>
      </w:r>
      <w:r>
        <w:t xml:space="preserve"> </w:t>
      </w:r>
      <w:r>
        <w:t xml:space="preserve">Practice:</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Kenya,</w:t>
      </w:r>
      <w:r>
        <w:t xml:space="preserve"> </w:t>
      </w:r>
      <w:r>
        <w:t xml:space="preserve">Nairobi</w:t>
      </w:r>
    </w:p>
    <w:bookmarkStart w:id="26" w:name="Xb97e44dbd87412aa4cc037dc7e39083c2643671"/>
    <w:p>
      <w:pPr>
        <w:pStyle w:val="Heading1"/>
      </w:pPr>
      <w:r>
        <w:t xml:space="preserve">A Reflection Paper on the Role of a Lawyer in Kenya, Nairobi</w:t>
      </w:r>
    </w:p>
    <w:p>
      <w:pPr>
        <w:pStyle w:val="FirstParagraph"/>
      </w:pPr>
      <w:r>
        <w:rPr>
          <w:bCs/>
          <w:b/>
        </w:rPr>
        <w:t xml:space="preserve">Date:</w:t>
      </w:r>
      <w:r>
        <w:t xml:space="preserve"> </w:t>
      </w:r>
      <w:r>
        <w:t xml:space="preserve">October 24, 2023</w:t>
      </w:r>
      <w:r>
        <w:br/>
      </w:r>
      <w:r>
        <w:rPr>
          <w:bCs/>
          <w:b/>
        </w:rPr>
        <w:t xml:space="preserve">Jurisdiction Focus:</w:t>
      </w:r>
      <w:r>
        <w:t xml:space="preserve">The Republic of Kenya</w:t>
      </w:r>
      <w:r>
        <w:br/>
      </w:r>
      <w:r>
        <w:rPr>
          <w:bCs/>
          <w:b/>
        </w:rPr>
        <w:t xml:space="preserve">City Focus:</w:t>
      </w:r>
      <w:r>
        <w:t xml:space="preserve">Nairobi Metropolis</w:t>
      </w:r>
    </w:p>
    <w:bookmarkStart w:id="20" w:name="X6060f1ced89d12edd4ed211907712840389adb1"/>
    <w:p>
      <w:pPr>
        <w:pStyle w:val="Heading2"/>
      </w:pPr>
      <w:r>
        <w:t xml:space="preserve">I. Introduction: The Weight of the Gown in a Modern Africa</w:t>
      </w:r>
    </w:p>
    <w:p>
      <w:pPr>
        <w:pStyle w:val="FirstParagraph"/>
      </w:pPr>
      <w:r>
        <w:t xml:space="preserve">To reflect upon the identity and function of a</w:t>
      </w:r>
      <w:r>
        <w:t xml:space="preserve"> </w:t>
      </w:r>
      <w:r>
        <w:rPr>
          <w:iCs/>
          <w:i/>
        </w:rPr>
        <w:t xml:space="preserve">Lawyer</w:t>
      </w:r>
      <w:r>
        <w:t xml:space="preserve"> </w:t>
      </w:r>
      <w:r>
        <w:t xml:space="preserve">within the bustling, vibrant, and complex landscape of</w:t>
      </w:r>
      <w:r>
        <w:t xml:space="preserve"> </w:t>
      </w:r>
      <w:r>
        <w:rPr>
          <w:iCs/>
          <w:i/>
        </w:rPr>
        <w:t xml:space="preserve">Nairobi, Kenya</w:t>
      </w:r>
      <w:r>
        <w:t xml:space="preserve">, is to engage with a narrative that is at once ancient and futuristic. Nairobi serves as the economic engine not only of Kenya but arguably for much of East Africa. As such, the legal profession operating within this city acts as both a guardian of constitutional rights and a facilitator for global commerce. This reflection paper seeks to explore the multifaceted role of the lawyer in</w:t>
      </w:r>
      <w:r>
        <w:t xml:space="preserve"> </w:t>
      </w:r>
      <w:r>
        <w:rPr>
          <w:iCs/>
          <w:i/>
        </w:rPr>
        <w:t xml:space="preserve">Kenya, Nairobi</w:t>
      </w:r>
      <w:r>
        <w:t xml:space="preserve">, examining how they navigate tradition versus modernity, public interest versus commercial gain, and justice versus access.</w:t>
      </w:r>
    </w:p>
    <w:p>
      <w:pPr>
        <w:pStyle w:val="BodyText"/>
      </w:pPr>
      <w:r>
        <w:t xml:space="preserve">The figure of the lawyer in</w:t>
      </w:r>
      <w:r>
        <w:t xml:space="preserve"> </w:t>
      </w:r>
      <w:r>
        <w:rPr>
          <w:iCs/>
          <w:i/>
        </w:rPr>
        <w:t xml:space="preserve">Nairobi</w:t>
      </w:r>
      <w:r>
        <w:t xml:space="preserve"> </w:t>
      </w:r>
      <w:r>
        <w:t xml:space="preserve">is no longer merely a colonial relic or a rigid enforcer of archaic statutes. Instead, the contemporary legal practitioner in this metropolis is an innovator, a technologist, and often, a social activist. The reflection begins by acknowledging that to be a lawyer in this specific locale requires more than just knowledge of the Law Society of Kenya (LSK) rules; it demands cultural intelligence and an acute understanding of socio-political dynamics.</w:t>
      </w:r>
    </w:p>
    <w:bookmarkEnd w:id="20"/>
    <w:bookmarkStart w:id="21" w:name="X5c799b04d740585c7d1ed275eb1000bf78f3c12"/>
    <w:p>
      <w:pPr>
        <w:pStyle w:val="Heading2"/>
      </w:pPr>
      <w:r>
        <w:t xml:space="preserve">II. The Lawyer as Guardian of the 2010 Constitution</w:t>
      </w:r>
    </w:p>
    <w:p>
      <w:pPr>
        <w:pStyle w:val="FirstParagraph"/>
      </w:pPr>
      <w:r>
        <w:t xml:space="preserve">A pivotal aspect of being a</w:t>
      </w:r>
      <w:r>
        <w:t xml:space="preserve"> </w:t>
      </w:r>
      <w:r>
        <w:rPr>
          <w:iCs/>
          <w:i/>
        </w:rPr>
        <w:t xml:space="preserve">Lawyer</w:t>
      </w:r>
      <w:r>
        <w:t xml:space="preserve"> </w:t>
      </w:r>
      <w:r>
        <w:t xml:space="preserve">in</w:t>
      </w:r>
      <w:r>
        <w:t xml:space="preserve"> </w:t>
      </w:r>
      <w:r>
        <w:rPr>
          <w:iCs/>
          <w:i/>
        </w:rPr>
        <w:t xml:space="preserve">Nairobi, Kenya</w:t>
      </w:r>
      <w:r>
        <w:t xml:space="preserve">, post-2013, is operating within the shadow and light of the progressive Constitution of Kenya. This document has fundamentally altered the mandate of legal practitioners. In Nairobi’s courts, from Mombasa Road to Milimani Law Courts, lawyers are now expected to be custodians of fundamental rights and freedoms.</w:t>
      </w:r>
    </w:p>
    <w:p>
      <w:pPr>
        <w:pStyle w:val="BodyText"/>
      </w:pPr>
      <w:r>
        <w:t xml:space="preserve">This responsibility adds a layer of moral complexity to their daily work. When a</w:t>
      </w:r>
      <w:r>
        <w:t xml:space="preserve"> </w:t>
      </w:r>
      <w:r>
        <w:rPr>
          <w:iCs/>
          <w:i/>
        </w:rPr>
        <w:t xml:space="preserve">Lawyer</w:t>
      </w:r>
      <w:r>
        <w:t xml:space="preserve"> </w:t>
      </w:r>
      <w:r>
        <w:t xml:space="preserve">in</w:t>
      </w:r>
      <w:r>
        <w:t xml:space="preserve"> </w:t>
      </w:r>
      <w:r>
        <w:rPr>
          <w:iCs/>
          <w:i/>
        </w:rPr>
        <w:t xml:space="preserve">Nairobi</w:t>
      </w:r>
      <w:r>
        <w:t xml:space="preserve"> </w:t>
      </w:r>
      <w:r>
        <w:t xml:space="preserve">files for enforcement of constitutional rights, they are not just representing a client; they are participating in nation-building. The reflection here is that the profession has shifted from being purely transactional to being transformative. Whether it is environmental law regarding the preservation of urban green spaces or land law addressing historical injustices, Nairobi lawyers play a critical role in defining what justice means for ordinary Kenyans. This transition requires lawyers to be more than legal technicians; they must be sociologists and philosophers of law.</w:t>
      </w:r>
    </w:p>
    <w:bookmarkEnd w:id="21"/>
    <w:bookmarkStart w:id="22" w:name="X8c69095a38b1b90d4c8db2fa39c068a76018091"/>
    <w:p>
      <w:pPr>
        <w:pStyle w:val="Heading2"/>
      </w:pPr>
      <w:r>
        <w:t xml:space="preserve">II. Access to Justice and the Urban Divide</w:t>
      </w:r>
    </w:p>
    <w:p>
      <w:pPr>
        <w:pStyle w:val="FirstParagraph"/>
      </w:pPr>
      <w:r>
        <w:rPr>
          <w:iCs/>
          <w:i/>
        </w:rPr>
        <w:t xml:space="preserve">Nairobi, Kenya</w:t>
      </w:r>
      <w:r>
        <w:t xml:space="preserve">, is a city of stark contrasts. The gleaming skyscrapers of Westlands stand in juxtaposition to the sprawling informal settlements like Kibera. For a</w:t>
      </w:r>
      <w:r>
        <w:t xml:space="preserve"> </w:t>
      </w:r>
      <w:r>
        <w:rPr>
          <w:iCs/>
          <w:i/>
        </w:rPr>
        <w:t xml:space="preserve">Lawyer</w:t>
      </w:r>
      <w:r>
        <w:t xml:space="preserve">, this geographical reality presents an ethical challenge regarding access to justice. How does one ensure that legal services are not the exclusive preserve of the elite? In</w:t>
      </w:r>
      <w:r>
        <w:t xml:space="preserve"> </w:t>
      </w:r>
      <w:r>
        <w:rPr>
          <w:iCs/>
          <w:i/>
        </w:rPr>
        <w:t xml:space="preserve">Nairobi, Kenya</w:t>
      </w:r>
      <w:r>
        <w:t xml:space="preserve">, many young advocates utilize Legal Aid clinics and pro bono initiatives to bridge this gap.</w:t>
      </w:r>
    </w:p>
    <w:p>
      <w:pPr>
        <w:pStyle w:val="BodyText"/>
      </w:pPr>
      <w:r>
        <w:t xml:space="preserve">This reflection highlights a growing movement within the Nairobi legal fraternity where success is measured not only by billable hours but by impact. The rise of legal technology in</w:t>
      </w:r>
      <w:r>
        <w:t xml:space="preserve"> </w:t>
      </w:r>
      <w:r>
        <w:rPr>
          <w:iCs/>
          <w:i/>
        </w:rPr>
        <w:t xml:space="preserve">Nairobi</w:t>
      </w:r>
      <w:r>
        <w:t xml:space="preserve">—where apps allow citizens to access basic legal advice remotely—is reshaping the profession. The modern lawyer must be adaptable, willing to step outside the traditional office setting to engage with communities on the ground. It is a reflection on inclusivity: that being a lawyer in</w:t>
      </w:r>
      <w:r>
        <w:t xml:space="preserve"> </w:t>
      </w:r>
      <w:r>
        <w:rPr>
          <w:iCs/>
          <w:i/>
        </w:rPr>
        <w:t xml:space="preserve">Kenya, Nairobi</w:t>
      </w:r>
      <w:r>
        <w:t xml:space="preserve">, implies an active commitment to democratizing knowledge of the law.</w:t>
      </w:r>
    </w:p>
    <w:bookmarkEnd w:id="22"/>
    <w:bookmarkStart w:id="23" w:name="Xe5286ce3317fdea8589d9c41e2da7ff872abb77"/>
    <w:p>
      <w:pPr>
        <w:pStyle w:val="Heading2"/>
      </w:pPr>
      <w:r>
        <w:t xml:space="preserve">III. Commercial Law and Global Integration</w:t>
      </w:r>
    </w:p>
    <w:p>
      <w:pPr>
        <w:pStyle w:val="FirstParagraph"/>
      </w:pPr>
      <w:r>
        <w:t xml:space="preserve">Beyond public interest,</w:t>
      </w:r>
      <w:r>
        <w:t xml:space="preserve"> </w:t>
      </w:r>
      <w:r>
        <w:rPr>
          <w:iCs/>
          <w:i/>
        </w:rPr>
        <w:t xml:space="preserve">Nairobi, Kenya</w:t>
      </w:r>
      <w:r>
        <w:t xml:space="preserve">, serves as a hub for regional commerce. Multinational corporations and local conglomerates alike rely on the expertise of top-tier</w:t>
      </w:r>
      <w:r>
        <w:t xml:space="preserve"> </w:t>
      </w:r>
      <w:r>
        <w:rPr>
          <w:iCs/>
          <w:i/>
        </w:rPr>
        <w:t xml:space="preserve">Lawyer</w:t>
      </w:r>
      <w:r>
        <w:t xml:space="preserve">s in the city to navigate regulatory frameworks, tax laws, and corporate governance. Here, the role of the lawyer is that of a strategic advisor.</w:t>
      </w:r>
    </w:p>
    <w:p>
      <w:pPr>
        <w:pStyle w:val="BodyText"/>
      </w:pPr>
      <w:r>
        <w:t xml:space="preserve">In this sphere, being a lawyer in</w:t>
      </w:r>
      <w:r>
        <w:t xml:space="preserve"> </w:t>
      </w:r>
      <w:r>
        <w:rPr>
          <w:iCs/>
          <w:i/>
        </w:rPr>
        <w:t xml:space="preserve">Nairobi</w:t>
      </w:r>
      <w:r>
        <w:t xml:space="preserve"> </w:t>
      </w:r>
      <w:r>
        <w:t xml:space="preserve">means competing on a global stage. Kenyan law firms have grown increasingly sophisticated, employing international arbitration standards and cross-border expertise. This aspect of legal practice demands high competence and continuous education. For the aspiring or current lawyer, it reflects a rigorous professional standard where precision is paramount. The economic stability of</w:t>
      </w:r>
      <w:r>
        <w:t xml:space="preserve"> </w:t>
      </w:r>
      <w:r>
        <w:rPr>
          <w:iCs/>
          <w:i/>
        </w:rPr>
        <w:t xml:space="preserve">Kenya</w:t>
      </w:r>
      <w:r>
        <w:t xml:space="preserve"> </w:t>
      </w:r>
      <w:r>
        <w:t xml:space="preserve">relies heavily on these legal frameworks ensuring fair play and contract enforcement.</w:t>
      </w:r>
    </w:p>
    <w:bookmarkEnd w:id="23"/>
    <w:bookmarkStart w:id="24" w:name="Xb7b5eef1f1376bc98ee0c254e6d573025ad9cec"/>
    <w:p>
      <w:pPr>
        <w:pStyle w:val="Heading2"/>
      </w:pPr>
      <w:r>
        <w:t xml:space="preserve">VIV. Challenges: Corruption, Delay, and Resilience</w:t>
      </w:r>
    </w:p>
    <w:p>
      <w:pPr>
        <w:pStyle w:val="FirstParagraph"/>
      </w:pPr>
      <w:r>
        <w:t xml:space="preserve">No reflection paper would be honest without addressing the systemic challenges facing the profession in</w:t>
      </w:r>
      <w:r>
        <w:t xml:space="preserve"> </w:t>
      </w:r>
      <w:r>
        <w:rPr>
          <w:iCs/>
          <w:i/>
        </w:rPr>
        <w:t xml:space="preserve">Nairobi, Kenya</w:t>
      </w:r>
      <w:r>
        <w:t xml:space="preserve">. Issues such as judicial delay, bureaucratic red tape, and occasional ethical lapses plague the system. A</w:t>
      </w:r>
      <w:r>
        <w:t xml:space="preserve"> </w:t>
      </w:r>
      <w:r>
        <w:rPr>
          <w:iCs/>
          <w:i/>
        </w:rPr>
        <w:t xml:space="preserve">Lawyer</w:t>
      </w:r>
      <w:r>
        <w:t xml:space="preserve"> </w:t>
      </w:r>
      <w:r>
        <w:t xml:space="preserve">in this environment must develop resilience. They must learn to navigate a legal system that is sometimes slow but increasingly digitalizing.</w:t>
      </w:r>
    </w:p>
    <w:p>
      <w:pPr>
        <w:pStyle w:val="BodyText"/>
      </w:pPr>
      <w:r>
        <w:t xml:space="preserve">The integrity of a lawyer is constantly tested in</w:t>
      </w:r>
      <w:r>
        <w:t xml:space="preserve"> </w:t>
      </w:r>
      <w:r>
        <w:rPr>
          <w:iCs/>
          <w:i/>
        </w:rPr>
        <w:t xml:space="preserve">Nairobi</w:t>
      </w:r>
      <w:r>
        <w:t xml:space="preserve">. The temptation to bypass procedures for quicker results can be strong, yet the enduring legacy of those remembered fondly in Kenyan legal history are those who upheld the rule of law despite obstacles. This reflection emphasizes character over convenience. It is about maintaining professional ethics while advocating fiercely for clients within a flawed but functioning system.</w:t>
      </w:r>
    </w:p>
    <w:bookmarkEnd w:id="24"/>
    <w:bookmarkStart w:id="25" w:name="v.-conclusion-the-path-forward"/>
    <w:p>
      <w:pPr>
        <w:pStyle w:val="Heading2"/>
      </w:pPr>
      <w:r>
        <w:t xml:space="preserve">V. Conclusion: The Path Forward</w:t>
      </w:r>
    </w:p>
    <w:p>
      <w:pPr>
        <w:pStyle w:val="FirstParagraph"/>
      </w:pPr>
      <w:r>
        <w:t xml:space="preserve">In conclusion, reflecting on the role of a</w:t>
      </w:r>
      <w:r>
        <w:t xml:space="preserve"> </w:t>
      </w:r>
      <w:r>
        <w:rPr>
          <w:iCs/>
          <w:i/>
        </w:rPr>
        <w:t xml:space="preserve">Lawyer</w:t>
      </w:r>
      <w:r>
        <w:t xml:space="preserve"> </w:t>
      </w:r>
      <w:r>
        <w:t xml:space="preserve">in</w:t>
      </w:r>
      <w:r>
        <w:t xml:space="preserve"> </w:t>
      </w:r>
      <w:r>
        <w:rPr>
          <w:iCs/>
          <w:i/>
        </w:rPr>
        <w:t xml:space="preserve">Nairobi, Kenya</w:t>
      </w:r>
      <w:r>
        <w:t xml:space="preserve">, reveals a profession in transition. It is no longer sufficient to simply read statutes; one must interpret them within the context of social equity, economic development, and constitutional supremacy. The city of Nairobi provides a unique crucible where traditional African communal values meet modern western legal structures.</w:t>
      </w:r>
    </w:p>
    <w:p>
      <w:pPr>
        <w:pStyle w:val="BodyText"/>
      </w:pPr>
      <w:r>
        <w:t xml:space="preserve">To practice law here is to accept a mandate that extends beyond the courtroom. It is to serve as an agent of change, a protector of rights, and a builder of institutions. As</w:t>
      </w:r>
      <w:r>
        <w:t xml:space="preserve"> </w:t>
      </w:r>
      <w:r>
        <w:rPr>
          <w:iCs/>
          <w:i/>
        </w:rPr>
        <w:t xml:space="preserve">Nairobi</w:t>
      </w:r>
      <w:r>
        <w:t xml:space="preserve"> </w:t>
      </w:r>
      <w:r>
        <w:t xml:space="preserve">continues to grow into a mega-city, the demand for ethical, competent, and compassionate</w:t>
      </w:r>
    </w:p>
    <w:p>
      <w:pPr>
        <w:pStyle w:val="BodyText"/>
      </w:pPr>
      <w:r>
        <w:t xml:space="preserve">Lawyer will only increase. The future of justice in</w:t>
      </w:r>
      <w:r>
        <w:t xml:space="preserve"> </w:t>
      </w:r>
      <w:r>
        <w:rPr>
          <w:iCs/>
          <w:i/>
        </w:rPr>
        <w:t xml:space="preserve">Kenya</w:t>
      </w:r>
      <w:r>
        <w:t xml:space="preserve">, therefore, rests significantly on the shoulders of those who choose to don the gown in this vibrant capital city. They must remain vigilant, innovative, and deeply committed to the ideals that underpin a democratic society.</w:t>
      </w:r>
    </w:p>
    <w:p>
      <w:pPr>
        <w:pStyle w:val="BodyText"/>
      </w:pPr>
      <w:r>
        <w:t xml:space="preserve">This document serves as a testament to the evolving nature of legal practice in</w:t>
      </w:r>
      <w:r>
        <w:t xml:space="preserve"> </w:t>
      </w:r>
      <w:r>
        <w:rPr>
          <w:iCs/>
          <w:i/>
        </w:rPr>
        <w:t xml:space="preserve">Nairobi</w:t>
      </w:r>
      <w:r>
        <w:t xml:space="preserve">, urging all practitioners to rise to these high expectations for their clients and their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Legal Practice: Navigating the Role of a Lawyer in Kenya, Nairobi</dc:title>
  <dc:creator/>
  <cp:keywords/>
  <dcterms:created xsi:type="dcterms:W3CDTF">2026-07-29T09:56:25Z</dcterms:created>
  <dcterms:modified xsi:type="dcterms:W3CDTF">2026-07-29T09:56:25Z</dcterms:modified>
</cp:coreProperties>
</file>

<file path=docProps/custom.xml><?xml version="1.0" encoding="utf-8"?>
<Properties xmlns="http://schemas.openxmlformats.org/officeDocument/2006/custom-properties" xmlns:vt="http://schemas.openxmlformats.org/officeDocument/2006/docPropsVTypes"/>
</file>