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Casablanca,</w:t>
      </w:r>
      <w:r>
        <w:t xml:space="preserve"> </w:t>
      </w:r>
      <w:r>
        <w:t xml:space="preserve">Morocco</w:t>
      </w:r>
    </w:p>
    <w:bookmarkStart w:id="26" w:name="X81a07c1929fb8997253f52d7ec10d17d2a09a3b"/>
    <w:p>
      <w:pPr>
        <w:pStyle w:val="Heading1"/>
      </w:pPr>
      <w:r>
        <w:t xml:space="preserve">Reflection Paper: The Role and Evolution of the Legal Profession in Casablanca, Morocco</w:t>
      </w:r>
    </w:p>
    <w:p>
      <w:pPr>
        <w:pStyle w:val="FirstParagraph"/>
      </w:pPr>
      <w:r>
        <w:rPr>
          <w:bCs/>
          <w:b/>
        </w:rPr>
        <w:t xml:space="preserve">Date:</w:t>
      </w:r>
      <w:r>
        <w:t xml:space="preserve"> </w:t>
      </w:r>
      <w:r>
        <w:t xml:space="preserve">October 24, 2023</w:t>
      </w:r>
      <w:r>
        <w:br/>
      </w:r>
      <w:r>
        <w:rPr>
          <w:bCs/>
          <w:b/>
        </w:rPr>
        <w:t xml:space="preserve">Title:</w:t>
      </w:r>
      <w:r>
        <w:rPr>
          <w:iCs/>
          <w:i/>
        </w:rPr>
        <w:t xml:space="preserve">Navigating the Complexities of Justice: A Reflection on Being a Lawyer in Casablanca</w:t>
      </w:r>
    </w:p>
    <w:bookmarkStart w:id="20" w:name="introduction"/>
    <w:p>
      <w:pPr>
        <w:pStyle w:val="Heading2"/>
      </w:pPr>
      <w:r>
        <w:t xml:space="preserve">Introduction</w:t>
      </w:r>
    </w:p>
    <w:p>
      <w:pPr>
        <w:pStyle w:val="FirstParagraph"/>
      </w:pPr>
      <w:r>
        <w:t xml:space="preserve">To walk through the streets of Casablanca today is to witness a city in constant flux, a place where modernity clashes and collaborates with tradition. It is within this vibrant, chaotic, and dynamic landscape that the identity of the lawyer is forged. As I reflect on my journey as a</w:t>
      </w:r>
      <w:r>
        <w:t xml:space="preserve"> </w:t>
      </w:r>
      <w:r>
        <w:rPr>
          <w:bCs/>
          <w:b/>
        </w:rPr>
        <w:t xml:space="preserve">Lawyer</w:t>
      </w:r>
      <w:r>
        <w:t xml:space="preserve"> </w:t>
      </w:r>
      <w:r>
        <w:t xml:space="preserve">in</w:t>
      </w:r>
      <w:r>
        <w:t xml:space="preserve"> </w:t>
      </w:r>
      <w:r>
        <w:rPr>
          <w:bCs/>
          <w:b/>
        </w:rPr>
        <w:t xml:space="preserve">Morocco Casablanca</w:t>
      </w:r>
      <w:r>
        <w:t xml:space="preserve">, I am compelled to look beyond the black robe and the courtroom gavel to understand the profound social contract that defines this profession. Casablanca, often referred to as "Casa," is not merely a geographical location; it is an economic engine, a cultural melting pot, and a judicial crossroads. To practice law here is to engage with a system that is rapidly evolving, demanding not only legal acumen but also immense cultural sensitivity and adaptive resilience.</w:t>
      </w:r>
    </w:p>
    <w:bookmarkEnd w:id="20"/>
    <w:bookmarkStart w:id="21" w:name="Xc9eec8ebb350e93f66acf17cff7202c477d20e2"/>
    <w:p>
      <w:pPr>
        <w:pStyle w:val="Heading2"/>
      </w:pPr>
      <w:r>
        <w:t xml:space="preserve">The Historical Weight of the Profession in Casa</w:t>
      </w:r>
    </w:p>
    <w:p>
      <w:pPr>
        <w:pStyle w:val="FirstParagraph"/>
      </w:pPr>
      <w:r>
        <w:t xml:space="preserve">The history of the legal profession in Morocco is deeply intertwined with its colonial past and its subsequent journey toward independence. In Casablanca, a city that served as a pivotal hub during the French Protectorate, one cannot escape the architectural and institutional remnants of this era. However, contemporary practice has moved decisively away from those colonial structures toward a system rooted in Moroccan law, which itself is a sophisticated blend of Islamic Sharia principles and civil code influences. Reflecting on this history highlights the unique position of every</w:t>
      </w:r>
      <w:r>
        <w:t xml:space="preserve"> </w:t>
      </w:r>
      <w:r>
        <w:rPr>
          <w:bCs/>
          <w:b/>
        </w:rPr>
        <w:t xml:space="preserve">Lawyer</w:t>
      </w:r>
      <w:r>
        <w:t xml:space="preserve"> </w:t>
      </w:r>
      <w:r>
        <w:t xml:space="preserve">in</w:t>
      </w:r>
      <w:r>
        <w:t xml:space="preserve"> </w:t>
      </w:r>
      <w:r>
        <w:rPr>
          <w:bCs/>
          <w:b/>
        </w:rPr>
        <w:t xml:space="preserve">Morocco Casablanca</w:t>
      </w:r>
      <w:r>
        <w:t xml:space="preserve">. We are not just practitioners of law; we are custodians of a legal heritage that has been continuously rewritten to serve a sovereign, modernizing nation. This historical context adds layers of complexity to our work, requiring us to interpret laws that often bridge the gap between ancient jurisprudential roots and contemporary international standards.</w:t>
      </w:r>
    </w:p>
    <w:bookmarkEnd w:id="21"/>
    <w:bookmarkStart w:id="22" w:name="Xae9bad442c8ecca752486c160ba3f348708f440"/>
    <w:p>
      <w:pPr>
        <w:pStyle w:val="Heading2"/>
      </w:pPr>
      <w:r>
        <w:t xml:space="preserve">The Dual Nature: Commercial Hubs and Social Realities</w:t>
      </w:r>
    </w:p>
    <w:p>
      <w:pPr>
        <w:pStyle w:val="FirstParagraph"/>
      </w:pPr>
      <w:r>
        <w:t xml:space="preserve">Casablanca is the economic heart of Morocco. For any lawyer based here, this reality dictates a significant portion of our professional existence. The demand for corporate law, intellectual property rights, and international arbitration is higher in Casa than in any other region in the country. Reflecting on my own experiences, I have noted that being a</w:t>
      </w:r>
      <w:r>
        <w:t xml:space="preserve"> </w:t>
      </w:r>
      <w:r>
        <w:rPr>
          <w:bCs/>
          <w:b/>
        </w:rPr>
        <w:t xml:space="preserve">Lawyer</w:t>
      </w:r>
      <w:r>
        <w:t xml:space="preserve"> </w:t>
      </w:r>
      <w:r>
        <w:t xml:space="preserve">in this context means operating at the intersection of global business and local regulation. The lawyers here must be fluent not only in French, Arabic, and increasingly English but also in the language of international commerce.</w:t>
      </w:r>
    </w:p>
    <w:p>
      <w:pPr>
        <w:pStyle w:val="BodyText"/>
      </w:pPr>
      <w:r>
        <w:t xml:space="preserve">However, it is crucial to acknowledge that Casablanca is also a city of stark contrasts. While skyscrapers house multinational corporations, vast neighborhoods grapple with socio-economic challenges. Therefore, the role of the</w:t>
      </w:r>
      <w:r>
        <w:t xml:space="preserve"> </w:t>
      </w:r>
      <w:r>
        <w:rPr>
          <w:bCs/>
          <w:b/>
        </w:rPr>
        <w:t xml:space="preserve">Lawyer</w:t>
      </w:r>
      <w:r>
        <w:t xml:space="preserve"> </w:t>
      </w:r>
      <w:r>
        <w:t xml:space="preserve">cannot be limited to corporate boardrooms. There is a profound obligation to provide access to justice for those who are marginalized. This dual reality forces every legal practitioner in</w:t>
      </w:r>
      <w:r>
        <w:t xml:space="preserve"> </w:t>
      </w:r>
      <w:r>
        <w:rPr>
          <w:bCs/>
          <w:b/>
        </w:rPr>
        <w:t xml:space="preserve">Morocco Casablanca</w:t>
      </w:r>
      <w:r>
        <w:t xml:space="preserve"> </w:t>
      </w:r>
      <w:r>
        <w:t xml:space="preserve">to balance high-stakes commercial advocacy with a deep sense of social responsibility. The reflection on this duality reveals that true professionalism involves navigating both the polished marble floors of the Commercial Court and the dusty streets where informal economies thrive.</w:t>
      </w:r>
    </w:p>
    <w:bookmarkEnd w:id="22"/>
    <w:bookmarkStart w:id="23" w:name="Xf0fb8d0281265e407c650fa366993234008b0dd"/>
    <w:p>
      <w:pPr>
        <w:pStyle w:val="Heading2"/>
      </w:pPr>
      <w:r>
        <w:t xml:space="preserve">The Digital Transformation and Modern Challenges</w:t>
      </w:r>
    </w:p>
    <w:p>
      <w:pPr>
        <w:pStyle w:val="FirstParagraph"/>
      </w:pPr>
      <w:r>
        <w:t xml:space="preserve">In recent years, the legal landscape in Morocco has undergone a digital revolution. The implementation of electronic filing systems, virtual hearings, and online dispute resolution mechanisms has transformed how justice is administered. For a lawyer in Casablanca, adapting to these technological changes is no longer optional; it is existential. This transformation raises critical questions about accessibility and equity. While technology streamlines processes for corporate clients who can afford digital literacy, there is a risk of leaving behind those without internet access or technical skills.</w:t>
      </w:r>
    </w:p>
    <w:p>
      <w:pPr>
        <w:pStyle w:val="BodyText"/>
      </w:pPr>
      <w:r>
        <w:t xml:space="preserve">Reflecting on this shift, I believe the next generation of lawyers in</w:t>
      </w:r>
      <w:r>
        <w:t xml:space="preserve"> </w:t>
      </w:r>
      <w:r>
        <w:rPr>
          <w:bCs/>
          <w:b/>
        </w:rPr>
        <w:t xml:space="preserve">Morocco Casablanca</w:t>
      </w:r>
      <w:r>
        <w:t xml:space="preserve"> </w:t>
      </w:r>
      <w:r>
        <w:t xml:space="preserve">must be tech-savvy advocates who ensure that digital justice does not become exclusive justice. The role of the lawyer is evolving from a pure legal interpreter to a technological facilitator. We must learn to leverage data analytics for case preparation, utilize cloud-based collaboration tools, and understand the nuances of cyber law. This evolution is particularly pronounced in Casablanca, as it positions itself as a tech hub within Africa.</w:t>
      </w:r>
    </w:p>
    <w:bookmarkEnd w:id="23"/>
    <w:bookmarkStart w:id="24" w:name="X8c579b581c2c8f6e818f43278f8105b11fd9667"/>
    <w:p>
      <w:pPr>
        <w:pStyle w:val="Heading2"/>
      </w:pPr>
      <w:r>
        <w:t xml:space="preserve">Cultural Nuances and Communication Styles</w:t>
      </w:r>
    </w:p>
    <w:p>
      <w:pPr>
        <w:pStyle w:val="FirstParagraph"/>
      </w:pPr>
      <w:r>
        <w:t xml:space="preserve">Litigation in Casablanca is not just about statutes; it is about human interaction. The Moroccan legal culture places a high value on oral argumentation, respect for hierarchy, and personal relationships. A lawyer must understand the subtle cues of courtroom etiquette in this specific region. Reflecting on successful outcomes in my practice, I realize that technical legal arguments are often secondary to the ability to communicate effectively within the cultural framework of</w:t>
      </w:r>
      <w:r>
        <w:t xml:space="preserve"> </w:t>
      </w:r>
      <w:r>
        <w:rPr>
          <w:bCs/>
          <w:b/>
        </w:rPr>
        <w:t xml:space="preserve">Morocco Casablanca</w:t>
      </w:r>
      <w:r>
        <w:t xml:space="preserve">.</w:t>
      </w:r>
    </w:p>
    <w:p>
      <w:pPr>
        <w:pStyle w:val="BodyText"/>
      </w:pPr>
      <w:r>
        <w:t xml:space="preserve">This requires a nuanced understanding of "Darija" (the local dialect) versus Formal Arabic, as well as an appreciation for the role of mediation. In many instances, settlements reached through informal mediation are more sustainable than rigid court judgments. Therefore, the modern lawyer in this city must be a hybrid figure: part litigator, part negotiator, and part cultural mediator. This reflection underscores that legal success in Casa is deeply relational.</w:t>
      </w:r>
    </w:p>
    <w:bookmarkEnd w:id="24"/>
    <w:bookmarkStart w:id="25" w:name="conclusion-the-future-of-law-in-casa"/>
    <w:p>
      <w:pPr>
        <w:pStyle w:val="Heading2"/>
      </w:pPr>
      <w:r>
        <w:t xml:space="preserve">Conclusion: The Future of Law in Casa</w:t>
      </w:r>
    </w:p>
    <w:p>
      <w:pPr>
        <w:pStyle w:val="FirstParagraph"/>
      </w:pPr>
      <w:r>
        <w:t xml:space="preserve">In conclusion, being a lawyer in Casablanca is an exercise in dynamic adaptation. It requires a deep respect for the historical foundations of Moroccan law while aggressively pursuing modernization and internationalization. The city serves as a microcosm of Morocco’s broader aspirations: to remain rooted in its identity while integrating into the global community. As I look toward the future, I see the role of the</w:t>
      </w:r>
      <w:r>
        <w:t xml:space="preserve"> </w:t>
      </w:r>
      <w:r>
        <w:rPr>
          <w:bCs/>
          <w:b/>
        </w:rPr>
        <w:t xml:space="preserve">Lawyer</w:t>
      </w:r>
      <w:r>
        <w:t xml:space="preserve"> </w:t>
      </w:r>
      <w:r>
        <w:t xml:space="preserve">expanding beyond traditional boundaries. We are becoming guardians of ethical business practices, champions for social justice in an unequal city, and ambassadors for Morocco’s legal maturity on the world stage.</w:t>
      </w:r>
    </w:p>
    <w:p>
      <w:pPr>
        <w:pStyle w:val="BodyText"/>
      </w:pPr>
      <w:r>
        <w:t xml:space="preserve">The reflection on this profession confirms that law is not a static set of rules but a living force. In</w:t>
      </w:r>
      <w:r>
        <w:t xml:space="preserve"> </w:t>
      </w:r>
      <w:r>
        <w:rPr>
          <w:bCs/>
          <w:b/>
        </w:rPr>
        <w:t xml:space="preserve">Morocco Casablanca</w:t>
      </w:r>
      <w:r>
        <w:t xml:space="preserve">, where history meets the horizon of tomorrow, the lawyer stands as a vital bridge. We must continue to refine our skills, embrace technology, uphold ethical standards, and remain committed to the pursuit of justice for all citizens. The journey is challenging, but it is also profoundly rewarding to contribute to the rule of law in such a vibrant and essential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Legal Profession in Casablanca, Morocco</dc:title>
  <dc:creator/>
  <cp:keywords/>
  <dcterms:created xsi:type="dcterms:W3CDTF">2026-07-29T21:05:14Z</dcterms:created>
  <dcterms:modified xsi:type="dcterms:W3CDTF">2026-07-29T21:05:14Z</dcterms:modified>
</cp:coreProperties>
</file>

<file path=docProps/custom.xml><?xml version="1.0" encoding="utf-8"?>
<Properties xmlns="http://schemas.openxmlformats.org/officeDocument/2006/custom-properties" xmlns:vt="http://schemas.openxmlformats.org/officeDocument/2006/docPropsVTypes"/>
</file>