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005a033220238530b216dd514ec2a1e787ec71b"/>
    <w:p>
      <w:pPr>
        <w:pStyle w:val="Heading1"/>
      </w:pPr>
      <w:r>
        <w:t xml:space="preserve">A Reflection Paper on the Practice of Law in New Zealand Wellington</w:t>
      </w:r>
    </w:p>
    <w:p>
      <w:pPr>
        <w:pStyle w:val="FirstParagraph"/>
      </w:pPr>
      <w:r>
        <w:t xml:space="preserve">The decision to pursue a career as a Lawyer is rarely made in isolation from one’s broader sense of purpose, societal responsibility, and personal values. For those drawn to the legal profession in New Zealand Wellington, this pursuit is particularly poignant given the unique intersection of indigenous rights, colonial history, and modern democratic governance that characterizes the region. This Reflection Paper seeks to explore the multifaceted nature of being a Lawyer within this specific geographic and cultural context. It examines how professional identity is shaped by the dual obligations to client advocacy and public justice, while navigating the distinct legal landscape that defines Wellington as a hub for constitutional and Treaty of Waitangi jurisprudence.</w:t>
      </w:r>
    </w:p>
    <w:bookmarkStart w:id="20" w:name="Xbdfd09abe9a0448cbce04c69feee1323c581b96"/>
    <w:p>
      <w:pPr>
        <w:pStyle w:val="Heading2"/>
      </w:pPr>
      <w:r>
        <w:t xml:space="preserve">The Unique Jurisprudential Landscape of New Zealand Wellington</w:t>
      </w:r>
    </w:p>
    <w:p>
      <w:pPr>
        <w:pStyle w:val="FirstParagraph"/>
      </w:pPr>
      <w:r>
        <w:t xml:space="preserve">To understand the role of a Lawyer in New Zealand Wellington, one must first acknowledge that this city is not merely an administrative center; it is the heartbeat of Aotearoa’s legal and political conscience. As the capital, Wellington houses Parliament, the Supreme Court, and numerous government agencies. Consequently, a Lawyer practicing here operates at ground zero for legislative change and constitutional interpretation. The reflection upon one’s career in this locale inevitably involves grappling with the bicultural framework of New Zealand society. Unlike many other jurisdictions where law is viewed strictly through a positivist lens, here the Law is inextricably linked to Te Tiriti o Waitangi (The Treaty of Waitangi). Therefore, a competent Lawyer must possess more than just technical proficiency; they must demonstrate cultural competence and an understanding of Māori legal concepts such as manaakitanga (hospitality/care) and kaitiakitanga (guardianship).</w:t>
      </w:r>
    </w:p>
    <w:p>
      <w:pPr>
        <w:pStyle w:val="BodyText"/>
      </w:pPr>
      <w:r>
        <w:t xml:space="preserve">This dual obligation creates a complex professional environment. When reflecting on the identity of a Lawyer in this setting, one realizes that neutrality is often impossible. The law itself is political, especially in Wellington where resource management disputes, land rights claims, and criminal justice reforms are frequently debated in public forums. A Lawyer here must reflect on how their work contributes to or detracts from social cohesion. It requires a humility that acknowledges the historical marginalization of Māori peoples and strives to rectify disparities through rigorous legal advocacy.</w:t>
      </w:r>
    </w:p>
    <w:bookmarkEnd w:id="20"/>
    <w:bookmarkStart w:id="21" w:name="the-moral-weight-of-advocacy"/>
    <w:p>
      <w:pPr>
        <w:pStyle w:val="Heading2"/>
      </w:pPr>
      <w:r>
        <w:t xml:space="preserve">The Moral Weight of Advocacy</w:t>
      </w:r>
    </w:p>
    <w:p>
      <w:pPr>
        <w:pStyle w:val="FirstParagraph"/>
      </w:pPr>
      <w:r>
        <w:t xml:space="preserve">The core duty of any Lawyer is zealous representation. However, in the intimate and often turbulent setting of Wellington’s legal community, this duty takes on a profound moral weight. Reflection reveals that the practice of law is not merely about winning cases; it is about preserving human dignity amidst institutional friction. Whether representing a large corporate entity in Lambton Quay or an individual facing eviction in a crowded housing market, the Lawyer acts as the bridge between the state’s coercive power and the individual’s rights.</w:t>
      </w:r>
    </w:p>
    <w:p>
      <w:pPr>
        <w:pStyle w:val="BodyText"/>
      </w:pPr>
      <w:r>
        <w:t xml:space="preserve">I have often found myself reflecting on moments of ethical tension. In Wellington, where legal circles can be small and interconnected, maintaining professional integrity while navigating collegial relationships requires constant vigilance. The pressure to conform to established norms can sometimes conflict with the imperative to challenge unjust practices. A true Lawyer must possess the courage to say "no" when a client’s request violates ethical boundaries or public interest. This reflection highlights that integrity is not a static trait but a daily practice of choosing principle over convenience.</w:t>
      </w:r>
    </w:p>
    <w:bookmarkEnd w:id="21"/>
    <w:bookmarkStart w:id="22" w:name="community-and-professional-isolation"/>
    <w:p>
      <w:pPr>
        <w:pStyle w:val="Heading2"/>
      </w:pPr>
      <w:r>
        <w:t xml:space="preserve">Community and Professional Isolation</w:t>
      </w:r>
    </w:p>
    <w:p>
      <w:pPr>
        <w:pStyle w:val="FirstParagraph"/>
      </w:pPr>
      <w:r>
        <w:t xml:space="preserve">An often overlooked aspect of being a Lawyer in any major city, including New Zealand Wellington, is the tension between professional connectivity and personal isolation. Wellington’s legal fraternity is vibrant, with regular seminars at the Bar Association and networking events that foster collaboration. Yet, the nature of legal work—characterized by long hours, high stakes, and confidential information—can lead to profound loneliness. Reflection on this aspect suggests that a Lawyer must actively cultivate support systems outside of work.</w:t>
      </w:r>
    </w:p>
    <w:p>
      <w:pPr>
        <w:pStyle w:val="BodyText"/>
      </w:pPr>
      <w:r>
        <w:t xml:space="preserve">In New Zealand Wellington specifically, the close-knit nature of the community means that reputation travels fast. This can be both a blessing and a curse. On one hand, it fosters accountability; on the other, it can create an environment where professional failures are magnified. Therefore, self-care and mental resilience become critical components of legal practice. The reflection here is clear: to serve clients effectively, Lawyers must first attend to their own psychological well-being. This is particularly relevant in Wellington’s fast-paced political environment, where news cycles move quickly and legal issues can become immediate public crises.</w:t>
      </w:r>
    </w:p>
    <w:bookmarkEnd w:id="22"/>
    <w:bookmarkStart w:id="23" w:name="the-evolving-role-of-the-lawyer"/>
    <w:p>
      <w:pPr>
        <w:pStyle w:val="Heading2"/>
      </w:pPr>
      <w:r>
        <w:t xml:space="preserve">The Evolving Role of the Lawyer</w:t>
      </w:r>
    </w:p>
    <w:p>
      <w:pPr>
        <w:pStyle w:val="FirstParagraph"/>
      </w:pPr>
      <w:r>
        <w:t xml:space="preserve">Looking forward, the role of the Lawyer in New Zealand Wellington is evolving. Technological advancements, alternative dispute resolution methods, and access to justice initiatives are reshaping traditional practices. There is a growing recognition that legal services must be accessible to all sectors of society, not just those who can afford premium fees. This democratization of law requires Lawyers to think innovatively about service delivery.</w:t>
      </w:r>
    </w:p>
    <w:p>
      <w:pPr>
        <w:pStyle w:val="BodyText"/>
      </w:pPr>
      <w:r>
        <w:t xml:space="preserve">Furthermore, the increasing complexity of international trade and environmental regulations places additional demands on Wellington-based practitioners. As a Lawyer, one must engage in continuous learning not just for professional development, but as a civic duty. The reflection paper concludes that the modern Lawyer is no longer just an advocate but also a facilitator of justice, an educator of clients, and sometimes even a policy advisor. This expanded role demands versatility and adaptability.</w:t>
      </w:r>
    </w:p>
    <w:bookmarkEnd w:id="23"/>
    <w:bookmarkStart w:id="24" w:name="conclusion"/>
    <w:p>
      <w:pPr>
        <w:pStyle w:val="Heading2"/>
      </w:pPr>
      <w:r>
        <w:t xml:space="preserve">Conclusion</w:t>
      </w:r>
    </w:p>
    <w:p>
      <w:pPr>
        <w:pStyle w:val="FirstParagraph"/>
      </w:pPr>
      <w:r>
        <w:t xml:space="preserve">In conclusion, reflecting on the profession of Lawyer within the context of New Zealand Wellington reveals a career path that is intellectually stimulating yet morally demanding. It is a role defined by its intersection with history, culture, and power. The Lawyer in this region must be adept at navigating the nuances of Te Tiriti o Waitangi while upholding universal principles of justice. They must balance the demands of advocacy with the need for ethical integrity and community engagement.</w:t>
      </w:r>
    </w:p>
    <w:p>
      <w:pPr>
        <w:pStyle w:val="BodyText"/>
      </w:pPr>
      <w:r>
        <w:t xml:space="preserve">This Reflection Paper underscores that being a Lawyer is not merely a job but a vocation that requires constant self-examination. In New Zealand Wellington, where the past and future are in constant dialogue, Lawyers hold a significant responsibility to ensure that the law remains a tool for empowerment rather than oppression. As we look to the future, it is essential for legal professionals to remain committed to equity, inclusivity, and the rule of law. Only through such dedicated reflection and action can they truly honor their profession and serve society with distinction.</w:t>
      </w:r>
    </w:p>
    <w:p>
      <w:pPr>
        <w:pStyle w:val="BodyText"/>
      </w:pPr>
      <w:r>
        <w:t xml:space="preserve">The journey of a Lawyer in New Zealand Wellington is one of continuous growth. It challenges us to be better advocates, better humans, and better citizens. As we move forward, let this reflection serve as a reminder that the law is not just a set of rules, but a living framework for building a more just and equitable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Lawyer in New Zealand Wellington</dc:title>
  <dc:creator/>
  <dc:language>en</dc:language>
  <cp:keywords/>
  <dcterms:created xsi:type="dcterms:W3CDTF">2026-07-29T20:52:58Z</dcterms:created>
  <dcterms:modified xsi:type="dcterms:W3CDTF">2026-07-29T20:52:58Z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