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5" w:name="X519e501eabba8e199b2a7eac337e712a6da16b7"/>
    <w:p>
      <w:pPr>
        <w:pStyle w:val="Heading1"/>
      </w:pPr>
      <w:r>
        <w:t xml:space="preserve">A Reflection Paper: Navigating the Legal Landscape as a Lawyer in Nigeria Abuja</w:t>
      </w:r>
    </w:p>
    <w:p>
      <w:pPr>
        <w:pStyle w:val="FirstParagraph"/>
      </w:pPr>
      <w:r>
        <w:t xml:space="preserve">The practice of law is not merely a profession; it is a vocation that demands intellectual rigor, moral fortitude, and an unwavering commitment to justice. In the context of</w:t>
      </w:r>
      <w:r>
        <w:t xml:space="preserve"> </w:t>
      </w:r>
      <w:r>
        <w:t xml:space="preserve">Nigeria Abuja</w:t>
      </w:r>
      <w:r>
        <w:t xml:space="preserve">, the Federal Capital Territory (FCT) serves as the epicenter of political power and legal administration in Nigeria. As a</w:t>
      </w:r>
      <w:r>
        <w:t xml:space="preserve"> </w:t>
      </w:r>
      <w:r>
        <w:t xml:space="preserve">Lawyer</w:t>
      </w:r>
      <w:r>
        <w:t xml:space="preserve"> </w:t>
      </w:r>
      <w:r>
        <w:t xml:space="preserve">operating within this dynamic jurisdiction, one finds themselves at the intersection of national policy, constitutional interpretation, and grassroots justice. This reflection paper explores the multifaceted role of a lawyer in Abuja, examining the unique challenges, responsibilities, and opportunities that define legal practice in this vibrant city.</w:t>
      </w:r>
    </w:p>
    <w:bookmarkStart w:id="20" w:name="the-unique-context-of-abuja"/>
    <w:p>
      <w:pPr>
        <w:pStyle w:val="Heading2"/>
      </w:pPr>
      <w:r>
        <w:t xml:space="preserve">The Unique Context of Abuja</w:t>
      </w:r>
    </w:p>
    <w:p>
      <w:pPr>
        <w:pStyle w:val="FirstParagraph"/>
      </w:pPr>
      <w:r>
        <w:t xml:space="preserve">Abuja is distinct from other Nigerian cities such as Lagos or Port Harcourt. It is a planned city, designed to be neutral ground for all ethnic groups in Nigeria. This neutrality translates into the legal sphere, where the</w:t>
      </w:r>
      <w:r>
        <w:t xml:space="preserve"> </w:t>
      </w:r>
      <w:r>
        <w:t xml:space="preserve">Lawyer</w:t>
      </w:r>
      <w:r>
        <w:t xml:space="preserve"> </w:t>
      </w:r>
      <w:r>
        <w:t xml:space="preserve">often deals with cases that have national implications rather than just regional ones. The presence of the Supreme Court, the Court of Appeal, and various federal ministries means that a lawyer in Abuja frequently engages with matters of constitutional law, public policy, and administrative justice.</w:t>
      </w:r>
    </w:p>
    <w:p>
      <w:pPr>
        <w:pStyle w:val="BodyText"/>
      </w:pPr>
      <w:r>
        <w:t xml:space="preserve">For instance,</w:t>
      </w:r>
      <w:r>
        <w:t xml:space="preserve"> </w:t>
      </w:r>
      <w:r>
        <w:t xml:space="preserve"> </w:t>
      </w:r>
      <w:r>
        <w:t xml:space="preserve">a</w:t>
      </w:r>
      <w:r>
        <w:t xml:space="preserve"> </w:t>
      </w:r>
      <w:r>
        <w:t xml:space="preserve">Lawyer</w:t>
      </w:r>
      <w:r>
        <w:t xml:space="preserve"> </w:t>
      </w:r>
      <w:r>
        <w:t xml:space="preserve">practicing in Abuja may find themselves petitioning against government policies or representing clients in disputes involving federal agencies. The proximity to the National Assembly and the Presidency means that legislative changes can immediately impact legal practice, requiring lawyers to be agile, well-read, and politically aware. This environment demands a higher level of strategic thinking compared to other jurisdictions.</w:t>
      </w:r>
    </w:p>
    <w:bookmarkEnd w:id="20"/>
    <w:bookmarkStart w:id="21" w:name="the-ethical-dimension-of-legal-practice"/>
    <w:p>
      <w:pPr>
        <w:pStyle w:val="Heading2"/>
      </w:pPr>
      <w:r>
        <w:t xml:space="preserve">The Ethical Dimension of Legal Practice</w:t>
      </w:r>
    </w:p>
    <w:p>
      <w:pPr>
        <w:pStyle w:val="FirstParagraph"/>
      </w:pPr>
      <w:r>
        <w:t xml:space="preserve">In</w:t>
      </w:r>
      <w:r>
        <w:t xml:space="preserve"> </w:t>
      </w:r>
      <w:r>
        <w:t xml:space="preserve">Nigeria Abuja</w:t>
      </w:r>
      <w:r>
        <w:t xml:space="preserve">, as in any part of the world, the ethical obligations of a</w:t>
      </w:r>
      <w:r>
        <w:t xml:space="preserve"> </w:t>
      </w:r>
      <w:r>
        <w:t xml:space="preserve">Lawyer</w:t>
      </w:r>
      <w:r>
        <w:t xml:space="preserve"> </w:t>
      </w:r>
      <w:r>
        <w:t xml:space="preserve">are paramount. The Nigerian Bar Association (NBA) has strict codes of conduct, but the real test lies in daily practice. Lawyers often face pressure from clients, powerful individuals, or even government officials to compromise their integrity. The reflection on these pressures is crucial for any legal practitioner.</w:t>
      </w:r>
    </w:p>
    <w:p>
      <w:pPr>
        <w:pStyle w:val="BodyText"/>
      </w:pPr>
      <w:r>
        <w:t xml:space="preserve">I believe that the strength of the legal system in Abuja depends heavily on the moral courage of its practitioners. A</w:t>
      </w:r>
      <w:r>
        <w:t xml:space="preserve"> </w:t>
      </w:r>
      <w:r>
        <w:t xml:space="preserve">Lawyer</w:t>
      </w:r>
      <w:r>
        <w:t xml:space="preserve"> </w:t>
      </w:r>
      <w:r>
        <w:t xml:space="preserve">must remain impartial when representing clients, ensuring that justice is served regardless of social status or political affiliation. This is particularly challenging in Abuja, where wealth and influence can sometimes overshadow the rule of law. Therefore, a commitment to ethical practice is not just a professional requirement but a civic duty.</w:t>
      </w:r>
    </w:p>
    <w:bookmarkEnd w:id="21"/>
    <w:bookmarkStart w:id="22" w:name="the-role-of-technology-and-innovation"/>
    <w:p>
      <w:pPr>
        <w:pStyle w:val="Heading2"/>
      </w:pPr>
      <w:r>
        <w:t xml:space="preserve">The Role of Technology and Innovation</w:t>
      </w:r>
    </w:p>
    <w:p>
      <w:pPr>
        <w:pStyle w:val="FirstParagraph"/>
      </w:pPr>
      <w:r>
        <w:t xml:space="preserve">The legal landscape in</w:t>
      </w:r>
      <w:r>
        <w:t xml:space="preserve"> </w:t>
      </w:r>
      <w:r>
        <w:t xml:space="preserve">Nigeria Abuja</w:t>
      </w:r>
      <w:r>
        <w:t xml:space="preserve"> </w:t>
      </w:r>
      <w:r>
        <w:t xml:space="preserve">is evolving with the integration of technology. Electronic filing systems, virtual court hearings, and digital research tools are becoming increasingly common. For a modern</w:t>
      </w:r>
      <w:r>
        <w:t xml:space="preserve"> </w:t>
      </w:r>
      <w:r>
        <w:t xml:space="preserve">Lawyer</w:t>
      </w:r>
      <w:r>
        <w:t xml:space="preserve">, adapting to these changes is essential for efficiency and competitiveness.</w:t>
      </w:r>
    </w:p>
    <w:p>
      <w:pPr>
        <w:pStyle w:val="BodyText"/>
      </w:pPr>
      <w:r>
        <w:t xml:space="preserve">Reflection on this technological shift reveals both opportunities and challenges. On one hand, technology enhances access to justice by making legal services more affordable and accessible. On the other hand, it requires continuous learning and adaptation. A</w:t>
      </w:r>
      <w:r>
        <w:t xml:space="preserve"> </w:t>
      </w:r>
      <w:r>
        <w:t xml:space="preserve">Lawyer</w:t>
      </w:r>
      <w:r>
        <w:t xml:space="preserve"> </w:t>
      </w:r>
      <w:r>
        <w:t xml:space="preserve">who ignores these developments risks becoming obsolete in a rapidly changing legal environment.</w:t>
      </w:r>
    </w:p>
    <w:bookmarkEnd w:id="22"/>
    <w:bookmarkStart w:id="23" w:name="community-engagement-and-social-justice"/>
    <w:p>
      <w:pPr>
        <w:pStyle w:val="Heading2"/>
      </w:pPr>
      <w:r>
        <w:t xml:space="preserve">Community Engagement and Social Justice</w:t>
      </w:r>
    </w:p>
    <w:p>
      <w:pPr>
        <w:pStyle w:val="FirstParagraph"/>
      </w:pPr>
      <w:r>
        <w:t xml:space="preserve">Beyond the courtroom, a</w:t>
      </w:r>
      <w:r>
        <w:t xml:space="preserve"> </w:t>
      </w:r>
      <w:r>
        <w:t xml:space="preserve">Lawyer</w:t>
      </w:r>
      <w:r>
        <w:t xml:space="preserve"> </w:t>
      </w:r>
      <w:r>
        <w:t xml:space="preserve">in Abuja plays a vital role in community engagement. Many lawyers engage in pro bono work, offering free legal assistance to those who cannot afford it. This aspect of legal practice is crucial for promoting social justice and ensuring that the legal system serves all members of society, not just the wealthy.</w:t>
      </w:r>
    </w:p>
    <w:p>
      <w:pPr>
        <w:pStyle w:val="BodyText"/>
      </w:pPr>
      <w:r>
        <w:t xml:space="preserve">In</w:t>
      </w:r>
      <w:r>
        <w:t xml:space="preserve"> </w:t>
      </w:r>
      <w:r>
        <w:t xml:space="preserve">Nigeria Abuja</w:t>
      </w:r>
      <w:r>
        <w:t xml:space="preserve">, where there is a significant disparity between the rich and poor, this role is particularly important. A</w:t>
      </w:r>
      <w:r>
        <w:t xml:space="preserve"> </w:t>
      </w:r>
      <w:r>
        <w:t xml:space="preserve">Lawyer</w:t>
      </w:r>
      <w:r>
        <w:t xml:space="preserve"> </w:t>
      </w:r>
      <w:r>
        <w:t xml:space="preserve">has the power to advocate for marginalized communities, ensuring that their voices are heard in legal proceedings. This commitment to social justice strengthens the rule of law and fosters trust in the legal system.</w:t>
      </w:r>
    </w:p>
    <w:bookmarkEnd w:id="23"/>
    <w:bookmarkStart w:id="24" w:name="conclusion"/>
    <w:p>
      <w:pPr>
        <w:pStyle w:val="Heading2"/>
      </w:pPr>
      <w:r>
        <w:t xml:space="preserve">Conclusion</w:t>
      </w:r>
    </w:p>
    <w:p>
      <w:pPr>
        <w:pStyle w:val="FirstParagraph"/>
      </w:pPr>
      <w:r>
        <w:t xml:space="preserve">In conclusion, being a</w:t>
      </w:r>
      <w:r>
        <w:t xml:space="preserve"> </w:t>
      </w:r>
      <w:r>
        <w:t xml:space="preserve">Lawyer</w:t>
      </w:r>
      <w:r>
        <w:t xml:space="preserve"> </w:t>
      </w:r>
      <w:r>
        <w:t xml:space="preserve">in</w:t>
      </w:r>
      <w:r>
        <w:t xml:space="preserve"> </w:t>
      </w:r>
      <w:r>
        <w:t xml:space="preserve">Nigeria Abuja</w:t>
      </w:r>
    </w:p>
    <w:p>
      <w:pPr>
        <w:pStyle w:val="BodyText"/>
      </w:pPr>
      <w:r>
        <w:t xml:space="preserve">As the legal landscape continues to evolve, lawyers must remain committed to upholding the principles of justice and fairness. By doing so, they not only serve their clients but also contribute to the broader goal of building a just and equitable society in Nigeria Abuja.</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Lawyer in Nigeria Abuja</dc:title>
  <dc:creator/>
  <dc:language>en</dc:language>
  <cp:keywords/>
  <dcterms:created xsi:type="dcterms:W3CDTF">2026-07-29T19:37:57Z</dcterms:created>
  <dcterms:modified xsi:type="dcterms:W3CDTF">2026-07-29T19:37:57Z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