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Lima,</w:t>
      </w:r>
      <w:r>
        <w:t xml:space="preserve"> </w:t>
      </w:r>
      <w:r>
        <w:t xml:space="preserve">Peru</w:t>
      </w:r>
    </w:p>
    <w:bookmarkStart w:id="25" w:name="Xedd3053a5f1fa95c6f9d1175b0f14260a1b1fa8"/>
    <w:p>
      <w:pPr>
        <w:pStyle w:val="Heading1"/>
      </w:pPr>
      <w:r>
        <w:t xml:space="preserve">The Gavel and the Soul of Justice:</w:t>
      </w:r>
      <w:r>
        <w:br/>
      </w:r>
      <w:r>
        <w:t xml:space="preserve">A Reflection Paper on the Lawyer in Peru Lima</w:t>
      </w:r>
    </w:p>
    <w:p>
      <w:pPr>
        <w:pStyle w:val="FirstParagraph"/>
      </w:pPr>
      <w:r>
        <w:rPr>
          <w:bCs/>
          <w:b/>
        </w:rPr>
        <w:t xml:space="preserve">Date:</w:t>
      </w:r>
      <w:r>
        <w:t xml:space="preserve"> </w:t>
      </w:r>
      <w:r>
        <w:t xml:space="preserve">May 24, 2024</w:t>
      </w:r>
      <w:r>
        <w:br/>
      </w:r>
      <w:r>
        <w:rPr>
          <w:bCs/>
          <w:b/>
        </w:rPr>
        <w:t xml:space="preserve">To:</w:t>
      </w:r>
      <w:r>
        <w:t xml:space="preserve"> </w:t>
      </w:r>
      <w:r>
        <w:t xml:space="preserve">The Legal Community and Students of Jurisprudence</w:t>
      </w:r>
      <w:r>
        <w:br/>
      </w:r>
      <w:r>
        <w:rPr>
          <w:bCs/>
          <w:b/>
        </w:rPr>
        <w:t xml:space="preserve">From:</w:t>
      </w:r>
      <w:r>
        <w:t xml:space="preserve">[Your Name/Author]</w:t>
      </w:r>
      <w:r>
        <w:br/>
      </w:r>
    </w:p>
    <w:p>
      <w:pPr>
        <w:pStyle w:val="BodyText"/>
      </w:pPr>
      <w:r>
        <w:t xml:space="preserve">Subject:A Reflection on the Role, Responsibility, and Reality of the Lawyer in Peru Lima</w:t>
      </w:r>
    </w:p>
    <w:bookmarkStart w:id="20" w:name="i.-introduction-the-weight-of-tradition"/>
    <w:p>
      <w:pPr>
        <w:pStyle w:val="Heading2"/>
      </w:pPr>
      <w:r>
        <w:t xml:space="preserve">I. Introduction: The Weight of Tradition</w:t>
      </w:r>
    </w:p>
    <w:p>
      <w:pPr>
        <w:pStyle w:val="FirstParagraph"/>
      </w:pPr>
      <w:r>
        <w:t xml:space="preserve">The city of Lima stands as a complex tapestry woven from colonial history, indigenous heritage, and modern economic ambition. Within this vibrant yet challenging urban landscape lies the profession of the lawyer, a role that is both revered and scrutinized in Peru Lima. To write about the lawyer in this specific context is to engage with a duality: on one hand, there is the romanticized notion of justice as an abstract ideal; on the other, there exists a gritty reality characterized by bureaucratic inertia, social inequality, and systemic corruption. This reflection paper seeks to explore what it truly means to be a lawyer in Peru Lima today. It is not merely about interpreting statutes or drafting contracts; it is about navigating the intricate social fabric of a nation where the rule of law is often contested and where access to justice remains an elusive promise for many.</w:t>
      </w:r>
    </w:p>
    <w:bookmarkEnd w:id="20"/>
    <w:bookmarkStart w:id="21" w:name="X1dfc54b7dc7877fa7800fe558406a7a7ad7dfcb"/>
    <w:p>
      <w:pPr>
        <w:pStyle w:val="Heading2"/>
      </w:pPr>
      <w:r>
        <w:t xml:space="preserve">II. The Social Contract and Access to Justice</w:t>
      </w:r>
    </w:p>
    <w:p>
      <w:pPr>
        <w:pStyle w:val="FirstParagraph"/>
      </w:pPr>
      <w:r>
        <w:t xml:space="preserve">In Peru Lima, the lawyer serves as the primary interface between citizens and the state. However, this interface is frequently fraught with friction. The disparity in legal representation creates a profound social divide. In affluent districts such as Miraflores or San Isidro, lawyers often act as architects of complex commercial transactions and corporate strategies, operating within a framework that resembles international business standards. Yet, just miles away in the sprawling informal settlements of the periphery or the rural highlands surrounding Lima, the concept of legal aid is often underfunded and overstretched.</w:t>
      </w:r>
    </w:p>
    <w:p>
      <w:pPr>
        <w:pStyle w:val="BodyText"/>
      </w:pPr>
      <w:r>
        <w:t xml:space="preserve">This dichotomy forces a critical reflection on our professional ethics. Being a lawyer in Peru Lima demands an acknowledgment that justice is not blind to poverty. The profession carries an inherent moral obligation to bridge this gap. It requires us to ask whether we are merely service providers for the elite or advocates for the marginalized. In recent years, there has been a growing movement among young lawyers and non-governmental organizations in Peru Lima dedicated to human rights defense and public interest litigation. This shift signifies a maturing consciousness within the profession—one that recognizes that true legal integrity cannot exist without social equity.</w:t>
      </w:r>
    </w:p>
    <w:bookmarkEnd w:id="21"/>
    <w:bookmarkStart w:id="22" w:name="Xad72649922e3c5574c3697c17f8b94a8c91c182"/>
    <w:p>
      <w:pPr>
        <w:pStyle w:val="Heading2"/>
      </w:pPr>
      <w:r>
        <w:t xml:space="preserve">III. Navigating Institutional Instability</w:t>
      </w:r>
    </w:p>
    <w:p>
      <w:pPr>
        <w:pStyle w:val="FirstParagraph"/>
      </w:pPr>
      <w:r>
        <w:t xml:space="preserve">A defining characteristic of the legal environment in Peru Lima is institutional instability. The judiciary, plagued by delays and occasional political interference, often fails to deliver timely justice. For a lawyer practicing in this arena, patience becomes not just a virtue but a survival mechanism. The adversarial system here is frequently bogged down by procedural complexities that can stall cases for years.</w:t>
      </w:r>
    </w:p>
    <w:p>
      <w:pPr>
        <w:pStyle w:val="BodyText"/>
      </w:pPr>
      <w:r>
        <w:t xml:space="preserve">This reality challenges the lawyer’s role as an agent of change. How does one maintain professional vigor when the machinery of justice grinds slowly? The answer lies in adaptability and resilience. Lawyers in Peru Lima must master not only black-letter law but also strategic patience and creative problem-solving. They must become mediators, negotiators, and sometimes even political activists to ensure that their clients receive a fair hearing. This aspect of the profession is exhausting yet vital; it requires a deep commitment to the rule of law despite its imperfections. It teaches us that justice is not always immediate, but perseverance can slowly erode the foundations of injustice.</w:t>
      </w:r>
    </w:p>
    <w:bookmarkEnd w:id="22"/>
    <w:bookmarkStart w:id="23" w:name="iv.-the-ethical-crucible"/>
    <w:p>
      <w:pPr>
        <w:pStyle w:val="Heading2"/>
      </w:pPr>
      <w:r>
        <w:t xml:space="preserve">IV. The Ethical Crucible</w:t>
      </w:r>
    </w:p>
    <w:p>
      <w:pPr>
        <w:pStyle w:val="FirstParagraph"/>
      </w:pPr>
      <w:r>
        <w:t xml:space="preserve">Ethics in the legal profession are often tested by external pressures. In Peru Lima, lawyers frequently encounter situations where bribery or informal influence peddling is suggested as a shortcut to resolution. Resisting these temptations requires immense moral fortitude. The reputation of the legal profession has suffered historically due to scandals involving corruption, and every practicing lawyer bears a responsibility to restore trust through transparency and integrity.</w:t>
      </w:r>
    </w:p>
    <w:p>
      <w:pPr>
        <w:pStyle w:val="BodyText"/>
      </w:pPr>
      <w:r>
        <w:t xml:space="preserve">A reflection on the lawyer’s role inevitably touches upon the concept of *pro bono* work and civic duty. It is insufficient to simply adhere to the minimum ethical standards. Lawyers in Peru Lima must actively contribute to the strengthening of democratic institutions. This includes participating in bar associations, advocating for judicial reform, and engaging in community education about legal rights. The lawyer is not just a technician of law but a guardian of democracy.</w:t>
      </w:r>
    </w:p>
    <w:bookmarkEnd w:id="23"/>
    <w:bookmarkStart w:id="24" w:name="v.-conclusion-a-call-for-renewal"/>
    <w:p>
      <w:pPr>
        <w:pStyle w:val="Heading2"/>
      </w:pPr>
      <w:r>
        <w:t xml:space="preserve">V. Conclusion: A Call for Renewal</w:t>
      </w:r>
    </w:p>
    <w:p>
      <w:pPr>
        <w:pStyle w:val="FirstParagraph"/>
      </w:pPr>
      <w:r>
        <w:t xml:space="preserve">In conclusion, being a lawyer in Peru Lima is an endeavor defined by both struggle and hope. It is a profession that requires intellectual rigor, emotional resilience, and unwavering ethical commitment. The challenges presented by the socio-economic disparities of Lima and the institutional weaknesses of the Peruvian judiciary are significant hurdles. However, they also present profound opportunities for growth and impact.</w:t>
      </w:r>
    </w:p>
    <w:p>
      <w:pPr>
        <w:pStyle w:val="BodyText"/>
      </w:pPr>
      <w:r>
        <w:t xml:space="preserve">The lawyer in Peru Lima must be more than a conduit for legal procedures; they must be a beacon of fairness in an often unequal society. As we reflect on our role, let us remember that the law is not static; it is shaped by those who practice it. By embracing social responsibility, advocating for institutional integrity, and prioritizing access to justice for all citizens regardless of their economic status, lawyers can transform the legal landscape of Peru Lima. This reflection paper serves as a reminder that our profession is a public trust, one that demands continuous self-examination and dedication to the greater good.</w:t>
      </w:r>
    </w:p>
    <w:p>
      <w:pPr>
        <w:pStyle w:val="BodyText"/>
      </w:pPr>
      <w:r>
        <w:t xml:space="preserve">The future of law in Peru Lima depends on those who have the courage to challenge the status quo and work tirelessly toward a more just society. Let us rise to this call with humility, strength, and an unyielding commitment to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Legal Profession in Lima, Peru</dc:title>
  <dc:creator/>
  <cp:keywords/>
  <dcterms:created xsi:type="dcterms:W3CDTF">2026-07-29T13:34:11Z</dcterms:created>
  <dcterms:modified xsi:type="dcterms:W3CDTF">2026-07-29T13:34:11Z</dcterms:modified>
</cp:coreProperties>
</file>

<file path=docProps/custom.xml><?xml version="1.0" encoding="utf-8"?>
<Properties xmlns="http://schemas.openxmlformats.org/officeDocument/2006/custom-properties" xmlns:vt="http://schemas.openxmlformats.org/officeDocument/2006/docPropsVTypes"/>
</file>