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Philippines</w:t>
      </w:r>
      <w:r>
        <w:t xml:space="preserve"> </w:t>
      </w:r>
      <w:r>
        <w:t xml:space="preserve">Manila</w:t>
      </w:r>
    </w:p>
    <w:bookmarkStart w:id="25" w:name="Xf5f1b2346da9706a3cf7db2ca77131efda3f333"/>
    <w:p>
      <w:pPr>
        <w:pStyle w:val="Heading1"/>
      </w:pPr>
      <w:r>
        <w:t xml:space="preserve">A Reflection on the Profession of a Lawyer in the Context of Philippines Manila</w:t>
      </w:r>
    </w:p>
    <w:p>
      <w:pPr>
        <w:pStyle w:val="FirstParagraph"/>
      </w:pPr>
      <w:r>
        <w:t xml:space="preserve">The pursuit of justice is not merely a statutory obligation but a profound moral imperative. In reflecting upon the role and reality of being a</w:t>
      </w:r>
      <w:r>
        <w:t xml:space="preserve"> </w:t>
      </w:r>
      <w:r>
        <w:t xml:space="preserve">Lawyer</w:t>
      </w:r>
      <w:r>
        <w:t xml:space="preserve">, one must look beyond the black robe and the gavel to understand the human struggle, intellectual rigor, and societal burden carried by those who practice law. Nowhere is this reflection more acute than in</w:t>
      </w:r>
      <w:r>
        <w:t xml:space="preserve"> </w:t>
      </w:r>
      <w:r>
        <w:t xml:space="preserve">Philippines Manila</w:t>
      </w:r>
      <w:r>
        <w:t xml:space="preserve">, a city that serves as both the capital of justice for the entire nation and a microcosm of its deepest social contradictions. This paper seeks to explore the dual nature of legal practice: the lofty ideals it upholds and the gritty realities it confronts within one of Southeast Asia’s most dynamic metropolises.</w:t>
      </w:r>
    </w:p>
    <w:bookmarkStart w:id="20" w:name="the-ideal-vs.-the-reality-in-manila"/>
    <w:p>
      <w:pPr>
        <w:pStyle w:val="Heading2"/>
      </w:pPr>
      <w:r>
        <w:t xml:space="preserve">The Ideal vs. The Reality in Manila</w:t>
      </w:r>
    </w:p>
    <w:p>
      <w:pPr>
        <w:pStyle w:val="FirstParagraph"/>
      </w:pPr>
      <w:r>
        <w:t xml:space="preserve">To become a</w:t>
      </w:r>
      <w:r>
        <w:t xml:space="preserve"> </w:t>
      </w:r>
      <w:r>
        <w:t xml:space="preserve">Lawyer</w:t>
      </w:r>
      <w:r>
        <w:t xml:space="preserve"> </w:t>
      </w:r>
      <w:r>
        <w:t xml:space="preserve">is to accept a covenant with society, promising to uphold the rule of law regardless of personal convenience or financial gain. In academic settings, law school teaches us about jurisprudence, statutes, and precedents in a vacuum of theory. However, stepping into the professional arena in</w:t>
      </w:r>
      <w:r>
        <w:t xml:space="preserve"> </w:t>
      </w:r>
      <w:r>
        <w:t xml:space="preserve">Philippines Manila</w:t>
      </w:r>
      <w:r>
        <w:t xml:space="preserve"> </w:t>
      </w:r>
      <w:r>
        <w:t xml:space="preserve">shatters this theoretical perfection. The city is a landscape of stark contrasts: gleaming skyscrapers of Makati tower over the sprawling slums of Tondo; modern condominiums rise beside makeshift homes made from recycled materials. For a</w:t>
      </w:r>
      <w:r>
        <w:t xml:space="preserve"> </w:t>
      </w:r>
      <w:r>
        <w:t xml:space="preserve">Lawyer</w:t>
      </w:r>
      <w:r>
        <w:t xml:space="preserve"> </w:t>
      </w:r>
      <w:r>
        <w:t xml:space="preserve">in</w:t>
      </w:r>
      <w:r>
        <w:t xml:space="preserve"> </w:t>
      </w:r>
      <w:r>
        <w:t xml:space="preserve">Philippines Manila</w:t>
      </w:r>
      <w:r>
        <w:t xml:space="preserve">, justice is not always blind; it is often navigating through traffic, bureaucratic red tape, and systemic inefficiency.</w:t>
      </w:r>
    </w:p>
    <w:p>
      <w:pPr>
        <w:pStyle w:val="BodyText"/>
      </w:pPr>
      <w:r>
        <w:t xml:space="preserve">The reflection here turns inward: How does one maintain integrity when the system appears rigged against the poor? In</w:t>
      </w:r>
      <w:r>
        <w:t xml:space="preserve"> </w:t>
      </w:r>
      <w:r>
        <w:t xml:space="preserve">Philippines Manila</w:t>
      </w:r>
      <w:r>
        <w:t xml:space="preserve">, access to legal representation is heavily skewed. While top-tier corporate firms thrive in Central Business Districts handling billions in transactions, many citizens cannot afford basic legal aid. Therefore, being a</w:t>
      </w:r>
      <w:r>
        <w:t xml:space="preserve"> </w:t>
      </w:r>
      <w:r>
        <w:t xml:space="preserve">Lawyer</w:t>
      </w:r>
      <w:r>
        <w:t xml:space="preserve"> </w:t>
      </w:r>
      <w:r>
        <w:t xml:space="preserve">here requires a conscious decision to bridge this gap. It demands that we recognize law not just as a career for wealth accumulation, but as a tool for social emancipation.</w:t>
      </w:r>
    </w:p>
    <w:bookmarkEnd w:id="20"/>
    <w:bookmarkStart w:id="21" w:name="the-burden-of-responsibility-and-ethics"/>
    <w:p>
      <w:pPr>
        <w:pStyle w:val="Heading2"/>
      </w:pPr>
      <w:r>
        <w:t xml:space="preserve">The Burden of Responsibility and Ethics</w:t>
      </w:r>
    </w:p>
    <w:p>
      <w:pPr>
        <w:pStyle w:val="FirstParagraph"/>
      </w:pPr>
      <w:r>
        <w:t xml:space="preserve">The Code of Professional Responsibility is the compass by which every</w:t>
      </w:r>
      <w:r>
        <w:t xml:space="preserve"> </w:t>
      </w:r>
      <w:r>
        <w:t xml:space="preserve">Lawyer</w:t>
      </w:r>
      <w:r>
        <w:t xml:space="preserve"> </w:t>
      </w:r>
      <w:r>
        <w:t xml:space="preserve">must navigate. In</w:t>
      </w:r>
      <w:r>
        <w:t xml:space="preserve"> </w:t>
      </w:r>
      <w:r>
        <w:t xml:space="preserve">Philippines Manila</w:t>
      </w:r>
      <w:r>
        <w:t xml:space="preserve">, however, this navigation is fraught with challenges. The density of the population, combined with high crime rates and complex land issues, creates a pressure cooker environment for legal practitioners. I reflect on instances where ethical boundaries are tested not by grand corruption schemes alone, but by the small compromises made to expedite a case in congested courtrooms like those at the Manila Central Judicial Precinct.</w:t>
      </w:r>
    </w:p>
    <w:p>
      <w:pPr>
        <w:pStyle w:val="BodyText"/>
      </w:pPr>
      <w:r>
        <w:t xml:space="preserve">As a future or current practitioner, I realize that being a</w:t>
      </w:r>
      <w:r>
        <w:t xml:space="preserve"> </w:t>
      </w:r>
      <w:r>
        <w:t xml:space="preserve">Lawyer</w:t>
      </w:r>
      <w:r>
        <w:t xml:space="preserve"> </w:t>
      </w:r>
      <w:r>
        <w:t xml:space="preserve">requires resilience. The emotional toll of representing victims of violence, farmers displaced by urbanization, or families torn apart by inheritance disputes is immense. In the context of</w:t>
      </w:r>
      <w:r>
        <w:t xml:space="preserve"> </w:t>
      </w:r>
      <w:r>
        <w:t xml:space="preserve">Philippines Manila</w:t>
      </w:r>
      <w:r>
        <w:t xml:space="preserve">, where the pace of life is frantic and resources are stretched thin, empathy can sometimes feel like a liability rather than an asset. Yet, it is precisely this empathy that defines true legal service. A</w:t>
      </w:r>
      <w:r>
        <w:t xml:space="preserve"> </w:t>
      </w:r>
      <w:r>
        <w:t xml:space="preserve">Lawyer</w:t>
      </w:r>
      <w:r>
        <w:t xml:space="preserve"> </w:t>
      </w:r>
      <w:r>
        <w:t xml:space="preserve">must be strong enough to withstand cynicism but soft enough to hear the cries of those who have been silenced by the state.</w:t>
      </w:r>
    </w:p>
    <w:bookmarkEnd w:id="21"/>
    <w:bookmarkStart w:id="22" w:name="the-evolving-landscape-of-legal-practice"/>
    <w:p>
      <w:pPr>
        <w:pStyle w:val="Heading2"/>
      </w:pPr>
      <w:r>
        <w:t xml:space="preserve">The Evolving Landscape of Legal Practice</w:t>
      </w:r>
    </w:p>
    <w:p>
      <w:pPr>
        <w:pStyle w:val="FirstParagraph"/>
      </w:pPr>
      <w:r>
        <w:t xml:space="preserve">The role of a</w:t>
      </w:r>
      <w:r>
        <w:t xml:space="preserve"> </w:t>
      </w:r>
      <w:r>
        <w:t xml:space="preserve">Lawyer</w:t>
      </w:r>
      <w:r>
        <w:t xml:space="preserve"> </w:t>
      </w:r>
      <w:r>
        <w:t xml:space="preserve">is not static. In recent years, the legal landscape in</w:t>
      </w:r>
      <w:r>
        <w:t xml:space="preserve"> </w:t>
      </w:r>
      <w:r>
        <w:t xml:space="preserve">Philippines Manila</w:t>
      </w:r>
      <w:r>
        <w:t xml:space="preserve"> </w:t>
      </w:r>
      <w:r>
        <w:t xml:space="preserve">has evolved rapidly with digitalization and global integration. We are seeing a shift towards online dispute resolution, virtual court hearings, and increased foreign investment requiring specialized international corporate law expertise. This modernization brings hope for efficiency but also raises questions about accessibility.</w:t>
      </w:r>
    </w:p>
    <w:p>
      <w:pPr>
        <w:pStyle w:val="BodyText"/>
      </w:pPr>
      <w:r>
        <w:t xml:space="preserve">If technology becomes the primary mode of legal service in</w:t>
      </w:r>
      <w:r>
        <w:t xml:space="preserve"> </w:t>
      </w:r>
      <w:r>
        <w:t xml:space="preserve">Philippines Manila</w:t>
      </w:r>
      <w:r>
        <w:t xml:space="preserve">, there is a risk of leaving behind those who are digitally illiterate or lack internet access. As a reflection on my own practice, I must commit to being tech-savvy without becoming detached from the human element of law. The definition of being a competent</w:t>
      </w:r>
      <w:r>
        <w:t xml:space="preserve"> </w:t>
      </w:r>
      <w:r>
        <w:t xml:space="preserve">Lawyer</w:t>
      </w:r>
      <w:r>
        <w:t xml:space="preserve"> </w:t>
      </w:r>
      <w:r>
        <w:t xml:space="preserve">in the 21st century includes digital literacy, but it cannot exclude traditional advocacy and community engagement.</w:t>
      </w:r>
    </w:p>
    <w:bookmarkEnd w:id="22"/>
    <w:bookmarkStart w:id="23" w:name="the-call-to-public-service"/>
    <w:p>
      <w:pPr>
        <w:pStyle w:val="Heading2"/>
      </w:pPr>
      <w:r>
        <w:t xml:space="preserve">The Call to Public Service</w:t>
      </w:r>
    </w:p>
    <w:p>
      <w:pPr>
        <w:pStyle w:val="FirstParagraph"/>
      </w:pPr>
      <w:r>
        <w:t xml:space="preserve">In reflecting on my journey, I am reminded that the title of</w:t>
      </w:r>
      <w:r>
        <w:t xml:space="preserve"> </w:t>
      </w:r>
      <w:r>
        <w:t xml:space="preserve">Lawyer</w:t>
      </w:r>
      <w:r>
        <w:t xml:space="preserve"> </w:t>
      </w:r>
      <w:r>
        <w:t xml:space="preserve">is a privilege granted by the State and accepted by society. In</w:t>
      </w:r>
      <w:r>
        <w:t xml:space="preserve"> </w:t>
      </w:r>
      <w:r>
        <w:t xml:space="preserve">Philippines Manila</w:t>
      </w:r>
      <w:r>
        <w:t xml:space="preserve">, this privilege comes with a heavy responsibility to serve as an agent of change. The city faces challenges such as extrajudicial killings, political dynasties, environmental degradation, and poverty. It is easy to feel powerless against these systemic issues.</w:t>
      </w:r>
    </w:p>
    <w:p>
      <w:pPr>
        <w:pStyle w:val="BodyText"/>
      </w:pPr>
      <w:r>
        <w:t xml:space="preserve">However, history has shown that legal advocacy can shift the course of events. From landmark Supreme Court decisions protecting indigenous rights in the country to class actions seeking accountability for public infrastructure failures in</w:t>
      </w:r>
      <w:r>
        <w:t xml:space="preserve"> </w:t>
      </w:r>
      <w:r>
        <w:t xml:space="preserve">Philippines Manila</w:t>
      </w:r>
      <w:r>
        <w:t xml:space="preserve">, lawyers have been pivotal. My reflection concludes with a resolve: I do not wish to be merely a technician of laws, but a guardian of justice. Whether drafting contracts or representing indigent clients in local courts, my work must align with the constitutional mandate to promote social justice.</w:t>
      </w:r>
    </w:p>
    <w:bookmarkEnd w:id="23"/>
    <w:bookmarkStart w:id="24" w:name="conclusion"/>
    <w:p>
      <w:pPr>
        <w:pStyle w:val="Heading2"/>
      </w:pPr>
      <w:r>
        <w:t xml:space="preserve">Conclusion</w:t>
      </w:r>
    </w:p>
    <w:p>
      <w:pPr>
        <w:pStyle w:val="FirstParagraph"/>
      </w:pPr>
      <w:r>
        <w:t xml:space="preserve">In conclusion, the reflection on being a</w:t>
      </w:r>
      <w:r>
        <w:t xml:space="preserve"> </w:t>
      </w:r>
      <w:r>
        <w:t xml:space="preserve">Lawyer</w:t>
      </w:r>
      <w:r>
        <w:t xml:space="preserve"> </w:t>
      </w:r>
      <w:r>
        <w:t xml:space="preserve">in</w:t>
      </w:r>
      <w:r>
        <w:t xml:space="preserve"> </w:t>
      </w:r>
      <w:r>
        <w:t xml:space="preserve">Philippines Manila</w:t>
      </w:r>
      <w:r>
        <w:t xml:space="preserve"> </w:t>
      </w:r>
      <w:r>
        <w:t xml:space="preserve">is an ongoing process of self-correction and dedication. It is a recognition that the law is not an abstract concept but a living instrument that affects every breath taken within the city’s chaotic yet vibrant streets. The challenges are daunting, the system imperfect, and the path often lonely. Yet, it is in this crucible of</w:t>
      </w:r>
      <w:r>
        <w:t xml:space="preserve"> </w:t>
      </w:r>
      <w:r>
        <w:t xml:space="preserve">Philippines Manila</w:t>
      </w:r>
      <w:r>
        <w:t xml:space="preserve"> </w:t>
      </w:r>
      <w:r>
        <w:t xml:space="preserve">that a true</w:t>
      </w:r>
      <w:r>
        <w:t xml:space="preserve"> </w:t>
      </w:r>
      <w:r>
        <w:t xml:space="preserve">Lawyer</w:t>
      </w:r>
      <w:r>
        <w:t xml:space="preserve"> </w:t>
      </w:r>
      <w:r>
        <w:t xml:space="preserve">is forged.</w:t>
      </w:r>
    </w:p>
    <w:p>
      <w:pPr>
        <w:pStyle w:val="BodyText"/>
      </w:pPr>
      <w:r>
        <w:t xml:space="preserve">We must strive to be lawyers who are not only intellectually brilliant but also morally courageous. We must serve the rich and the poor, the powerful and the powerless, with equal vigor. Let this reflection stand as a reminder that in</w:t>
      </w:r>
      <w:r>
        <w:t xml:space="preserve"> </w:t>
      </w:r>
      <w:r>
        <w:t xml:space="preserve">Philippines Manila</w:t>
      </w:r>
      <w:r>
        <w:t xml:space="preserve">, being a</w:t>
      </w:r>
      <w:r>
        <w:t xml:space="preserve"> </w:t>
      </w:r>
      <w:r>
        <w:t xml:space="preserve">Lawyer</w:t>
      </w:r>
      <w:r>
        <w:t xml:space="preserve"> </w:t>
      </w:r>
      <w:r>
        <w:t xml:space="preserve">is not just about passing bar exams or closing deals; it is about holding up a mirror to society, reflecting its flaws, and illuminating the path toward a more just and equitable future for all Filipinos.</w:t>
      </w:r>
    </w:p>
    <w:p>
      <w:pPr>
        <w:pStyle w:val="BodyText"/>
      </w:pPr>
      <w:r>
        <w:rPr>
          <w:iCs/>
          <w:i/>
        </w:rPr>
        <w:t xml:space="preserve">End of Reflection Paper.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Lawyer in Philippines Manila</dc:title>
  <dc:creator/>
  <dc:language>en</dc:language>
  <cp:keywords/>
  <dcterms:created xsi:type="dcterms:W3CDTF">2026-07-29T12:40:09Z</dcterms:created>
  <dcterms:modified xsi:type="dcterms:W3CDTF">2026-07-29T12:40:09Z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