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reflection-paper"/>
    <w:p>
      <w:pPr>
        <w:pStyle w:val="Heading1"/>
      </w:pPr>
      <w:r>
        <w:t xml:space="preserve">Reflection Paper</w:t>
      </w:r>
    </w:p>
    <w:p>
      <w:pPr>
        <w:pStyle w:val="FirstParagraph"/>
      </w:pPr>
      <w:r>
        <w:rPr>
          <w:iCs/>
          <w:i/>
        </w:rPr>
        <w:t xml:space="preserve">The Role and Reality of a Lawyer in South Africa Johannesburg</w:t>
      </w:r>
    </w:p>
    <w:bookmarkStart w:id="20" w:name="X5712e3ac4733669789702f3995080b0e6157682"/>
    <w:p>
      <w:pPr>
        <w:pStyle w:val="Heading2"/>
      </w:pPr>
      <w:r>
        <w:t xml:space="preserve">I. Introduction: The Legal Landscape of a Divided Nation</w:t>
      </w:r>
    </w:p>
    <w:p>
      <w:pPr>
        <w:pStyle w:val="FirstParagraph"/>
      </w:pPr>
      <w:r>
        <w:t xml:space="preserve">The journey into the legal profession is rarely just an academic pursuit; it is often a moral and societal reckoning. Nowhere is this more profound than in</w:t>
      </w:r>
      <w:r>
        <w:t xml:space="preserve"> </w:t>
      </w:r>
      <w:r>
        <w:rPr>
          <w:bCs/>
          <w:b/>
        </w:rPr>
        <w:t xml:space="preserve">South Africa Johannesburg</w:t>
      </w:r>
      <w:r>
        <w:t xml:space="preserve">, a city that serves as the economic heartbeat of the nation while simultaneously grappling with its complex, turbulent past. This reflection paper aims to explore what it truly means to be a</w:t>
      </w:r>
      <w:r>
        <w:t xml:space="preserve"> </w:t>
      </w:r>
      <w:r>
        <w:rPr>
          <w:bCs/>
          <w:b/>
        </w:rPr>
        <w:t xml:space="preserve">Lawyer</w:t>
      </w:r>
      <w:r>
        <w:t xml:space="preserve"> </w:t>
      </w:r>
      <w:r>
        <w:t xml:space="preserve">within this specific geographical and socio-political context. Being a legal practitioner in</w:t>
      </w:r>
      <w:r>
        <w:t xml:space="preserve"> </w:t>
      </w:r>
      <w:r>
        <w:rPr>
          <w:bCs/>
          <w:b/>
        </w:rPr>
        <w:t xml:space="preserve">South Africa Johannesburg</w:t>
      </w:r>
      <w:r>
        <w:t xml:space="preserve"> </w:t>
      </w:r>
      <w:r>
        <w:t xml:space="preserve">is not merely about interpreting statutes or drafting contracts; it is about navigating the tension between historical inequity and constitutional promise, all while operating in one of the most dynamic, unequal cities on the African continent.</w:t>
      </w:r>
      <w:r>
        <w:t xml:space="preserve"> </w:t>
      </w:r>
      <w:r>
        <w:t xml:space="preserve">When I first considered becoming a</w:t>
      </w:r>
      <w:r>
        <w:t xml:space="preserve"> </w:t>
      </w:r>
      <w:r>
        <w:rPr>
          <w:bCs/>
          <w:b/>
        </w:rPr>
        <w:t xml:space="preserve">Lawyer</w:t>
      </w:r>
      <w:r>
        <w:t xml:space="preserve">, I envisioned a sterile environment of oak paneling and quiet deliberation. However, reality dictates that practicing law in</w:t>
      </w:r>
      <w:r>
        <w:t xml:space="preserve"> </w:t>
      </w:r>
      <w:r>
        <w:rPr>
          <w:bCs/>
          <w:b/>
        </w:rPr>
        <w:t xml:space="preserve">South Africa Johannesburg</w:t>
      </w:r>
      <w:r>
        <w:t xml:space="preserve"> </w:t>
      </w:r>
      <w:r>
        <w:t xml:space="preserve">is far more visceral. The city itself is a metaphor for the legal challenges at hand: stark contrasts exist between the gleaming skyscrapers of Sandton and the sprawling townships of Soweto, just as there are vast disparities in legal access and justice. To be a</w:t>
      </w:r>
      <w:r>
        <w:t xml:space="preserve"> </w:t>
      </w:r>
      <w:r>
        <w:rPr>
          <w:bCs/>
          <w:b/>
        </w:rPr>
        <w:t xml:space="preserve">Lawyer</w:t>
      </w:r>
      <w:r>
        <w:t xml:space="preserve"> </w:t>
      </w:r>
      <w:r>
        <w:t xml:space="preserve">here is to stand in that gap, attempting to bridge two worlds with the tool of law.</w:t>
      </w:r>
    </w:p>
    <w:bookmarkEnd w:id="20"/>
    <w:bookmarkStart w:id="21" w:name="Xd4bc0ab95f6253a53c3a58e8d7d867301cba5cc"/>
    <w:p>
      <w:pPr>
        <w:pStyle w:val="Heading2"/>
      </w:pPr>
      <w:r>
        <w:t xml:space="preserve">II. The Weight of History: Constitution vs. Reality</w:t>
      </w:r>
    </w:p>
    <w:p>
      <w:pPr>
        <w:pStyle w:val="FirstParagraph"/>
      </w:pPr>
      <w:r>
        <w:t xml:space="preserve">One cannot discuss the identity of a</w:t>
      </w:r>
      <w:r>
        <w:t xml:space="preserve"> </w:t>
      </w:r>
      <w:r>
        <w:rPr>
          <w:bCs/>
          <w:b/>
        </w:rPr>
        <w:t xml:space="preserve">Lawyer</w:t>
      </w:r>
      <w:r>
        <w:t xml:space="preserve"> </w:t>
      </w:r>
      <w:r>
        <w:t xml:space="preserve">in this region without acknowledging the shadow cast by apartheid. The 1996 Constitution, hailed as one of the most progressive in the world, was born out of a struggle for human dignity and equality. As an aspiring or practicing</w:t>
      </w:r>
      <w:r>
        <w:t xml:space="preserve"> </w:t>
      </w:r>
      <w:r>
        <w:rPr>
          <w:bCs/>
          <w:b/>
        </w:rPr>
        <w:t xml:space="preserve">Lawyer</w:t>
      </w:r>
      <w:r>
        <w:t xml:space="preserve">, I am compelled to reflect on how these noble ideals translate into daily practice in</w:t>
      </w:r>
      <w:r>
        <w:t xml:space="preserve"> </w:t>
      </w:r>
      <w:r>
        <w:rPr>
          <w:bCs/>
          <w:b/>
        </w:rPr>
        <w:t xml:space="preserve">South Africa Johannesburg</w:t>
      </w:r>
      <w:r>
        <w:t xml:space="preserve">.</w:t>
      </w:r>
      <w:r>
        <w:t xml:space="preserve"> </w:t>
      </w:r>
      <w:r>
        <w:t xml:space="preserve">In theory, the law is blind. In practice within this city, it is often colored by race and class. A reflection on my role as a</w:t>
      </w:r>
      <w:r>
        <w:t xml:space="preserve"> </w:t>
      </w:r>
      <w:r>
        <w:rPr>
          <w:bCs/>
          <w:b/>
        </w:rPr>
        <w:t xml:space="preserve">Lawyer</w:t>
      </w:r>
      <w:r>
        <w:t xml:space="preserve"> </w:t>
      </w:r>
      <w:r>
        <w:t xml:space="preserve">must therefore include an examination of privilege. Do I have access to resources that others do not? Does my representation in a court room in Johannesburg carry different weights depending on who sits on the other side of the desk? The concept of "legal aid" is crucial here, yet underfunded. Reflecting on this reality forces me to question whether justice is a commodity or a right. If it remains largely dependent on one’s ability to pay for top-tier representation in</w:t>
      </w:r>
      <w:r>
        <w:t xml:space="preserve"> </w:t>
      </w:r>
      <w:r>
        <w:rPr>
          <w:bCs/>
          <w:b/>
        </w:rPr>
        <w:t xml:space="preserve">South Africa Johannesburg</w:t>
      </w:r>
      <w:r>
        <w:t xml:space="preserve">, then the promise of the Constitution remains partially unfulfilled. Therefore, being a</w:t>
      </w:r>
      <w:r>
        <w:t xml:space="preserve"> </w:t>
      </w:r>
      <w:r>
        <w:rPr>
          <w:bCs/>
          <w:b/>
        </w:rPr>
        <w:t xml:space="preserve">Lawyer</w:t>
      </w:r>
      <w:r>
        <w:t xml:space="preserve"> </w:t>
      </w:r>
      <w:r>
        <w:t xml:space="preserve">involves an ethical imperative to advocate not just for individual clients, but for systemic fairness.</w:t>
      </w:r>
    </w:p>
    <w:bookmarkEnd w:id="21"/>
    <w:bookmarkStart w:id="22" w:name="X2037089b25a138abd94b3e8739cf69ef59c441d"/>
    <w:p>
      <w:pPr>
        <w:pStyle w:val="Heading2"/>
      </w:pPr>
      <w:r>
        <w:t xml:space="preserve">III. The Urban Context: Johannesburg as a Legal Arena</w:t>
      </w:r>
    </w:p>
    <w:p>
      <w:pPr>
        <w:pStyle w:val="FirstParagraph"/>
      </w:pPr>
      <w:r>
        <w:t xml:space="preserve">Johannesburg is often referred to as the "City of Gold," but its true wealth lies in its complexity and resilience. As a</w:t>
      </w:r>
      <w:r>
        <w:t xml:space="preserve"> </w:t>
      </w:r>
      <w:r>
        <w:rPr>
          <w:bCs/>
          <w:b/>
        </w:rPr>
        <w:t xml:space="preserve">Lawyer</w:t>
      </w:r>
      <w:r>
        <w:t xml:space="preserve">, operating in this metropolis means dealing with high-stakes commercial litigation, labor disputes, property law, and human rights violations simultaneously. The pace of life here is relentless. For a</w:t>
      </w:r>
      <w:r>
        <w:t xml:space="preserve"> </w:t>
      </w:r>
      <w:r>
        <w:rPr>
          <w:bCs/>
          <w:b/>
        </w:rPr>
        <w:t xml:space="preserve">Lawyer</w:t>
      </w:r>
      <w:r>
        <w:t xml:space="preserve">, this demands not only intellectual agility but emotional endurance.</w:t>
      </w:r>
      <w:r>
        <w:t xml:space="preserve"> </w:t>
      </w:r>
      <w:r>
        <w:t xml:space="preserve">Reflecting on the daily grind in Johannesburg reveals that law is often a battle against time and bureaucracy. Court roll delays are common; backlogs plague the system. In this environment, the role of the</w:t>
      </w:r>
      <w:r>
        <w:t xml:space="preserve"> </w:t>
      </w:r>
      <w:r>
        <w:rPr>
          <w:bCs/>
          <w:b/>
        </w:rPr>
        <w:t xml:space="preserve">Lawyer</w:t>
      </w:r>
      <w:r>
        <w:t xml:space="preserve"> </w:t>
      </w:r>
      <w:r>
        <w:t xml:space="preserve">shifts from being an active litigator to sometimes being a patient strategist, waiting for moments when justice can be served amidst administrative chaos. Furthermore, Johannesburg is a hub for corporate law in Africa. Many international firms are based here or have significant branches. Consequently, many young professionals aspiring to be a</w:t>
      </w:r>
      <w:r>
        <w:t xml:space="preserve"> </w:t>
      </w:r>
      <w:r>
        <w:rPr>
          <w:bCs/>
          <w:b/>
        </w:rPr>
        <w:t xml:space="preserve">Lawyer</w:t>
      </w:r>
      <w:r>
        <w:t xml:space="preserve"> </w:t>
      </w:r>
      <w:r>
        <w:t xml:space="preserve">look toward corporate law as the pinnacle of success. However, this reflection challenges that notion: Is commercial success the only metric of a successful legal career in</w:t>
      </w:r>
      <w:r>
        <w:t xml:space="preserve"> </w:t>
      </w:r>
      <w:r>
        <w:rPr>
          <w:bCs/>
          <w:b/>
        </w:rPr>
        <w:t xml:space="preserve">South Africa Johannesburg</w:t>
      </w:r>
      <w:r>
        <w:t xml:space="preserve">? Or can we find deeper fulfillment in community law centers and non-governmental organizations?</w:t>
      </w:r>
    </w:p>
    <w:bookmarkEnd w:id="22"/>
    <w:bookmarkStart w:id="23" w:name="Xf30a1194a1b1fb6823cbdf829ef164b85a64dd0"/>
    <w:p>
      <w:pPr>
        <w:pStyle w:val="Heading2"/>
      </w:pPr>
      <w:r>
        <w:t xml:space="preserve">IV. Cultural Competence and Communication</w:t>
      </w:r>
    </w:p>
    <w:p>
      <w:pPr>
        <w:pStyle w:val="FirstParagraph"/>
      </w:pPr>
      <w:r>
        <w:t xml:space="preserve">To be an effective</w:t>
      </w:r>
      <w:r>
        <w:t xml:space="preserve"> </w:t>
      </w:r>
      <w:r>
        <w:rPr>
          <w:bCs/>
          <w:b/>
        </w:rPr>
        <w:t xml:space="preserve">Lawyer</w:t>
      </w:r>
      <w:r>
        <w:t xml:space="preserve">, one must understand the people they serve. In a city as multicultural as Johannesburg, speaking English is often not enough; cultural competence is paramount. Clients may speak Zulu, Xhosa, Sotho, Afrikaans, or Tsonga. As a</w:t>
      </w:r>
      <w:r>
        <w:t xml:space="preserve"> </w:t>
      </w:r>
      <w:r>
        <w:rPr>
          <w:bCs/>
          <w:b/>
        </w:rPr>
        <w:t xml:space="preserve">Lawyer</w:t>
      </w:r>
      <w:r>
        <w:t xml:space="preserve">, relying solely on translators or assuming uniform understanding can lead to miscarriages of justice or poor client relationships.</w:t>
      </w:r>
      <w:r>
        <w:t xml:space="preserve"> </w:t>
      </w:r>
      <w:r>
        <w:t xml:space="preserve">Reflection on my own positionality reveals that language is power. When I communicate with a client in</w:t>
      </w:r>
      <w:r>
        <w:t xml:space="preserve"> </w:t>
      </w:r>
      <w:r>
        <w:rPr>
          <w:bCs/>
          <w:b/>
        </w:rPr>
        <w:t xml:space="preserve">South Africa Johannesburg</w:t>
      </w:r>
      <w:r>
        <w:t xml:space="preserve">, am I empowering them with knowledge, or intimidating them with jargon? The role of the</w:t>
      </w:r>
      <w:r>
        <w:t xml:space="preserve"> </w:t>
      </w:r>
      <w:r>
        <w:rPr>
          <w:bCs/>
          <w:b/>
        </w:rPr>
        <w:t xml:space="preserve">Lawyer</w:t>
      </w:r>
      <w:r>
        <w:t xml:space="preserve"> </w:t>
      </w:r>
      <w:r>
        <w:t xml:space="preserve">is to translate complex legal concepts into understandable terms for laypeople who may be vulnerable or marginalized. This requires empathy, humility, and a willingness to listen. It also means respecting traditional leadership structures that still hold sway in certain communities around the city boundaries. Ignoring these cultural nuances would be a professional failure as much as it would be an ethical one.</w:t>
      </w:r>
    </w:p>
    <w:bookmarkEnd w:id="23"/>
    <w:bookmarkStart w:id="24" w:name="Xc1c2e9b5ac028fbbf967f197ebc4187d67aeb70"/>
    <w:p>
      <w:pPr>
        <w:pStyle w:val="Heading2"/>
      </w:pPr>
      <w:r>
        <w:t xml:space="preserve">V. The Future of Legal Practice in South Africa Johannesburg</w:t>
      </w:r>
    </w:p>
    <w:p>
      <w:pPr>
        <w:pStyle w:val="FirstParagraph"/>
      </w:pPr>
      <w:r>
        <w:t xml:space="preserve">Looking forward, the profession is changing rapidly. Technology is disrupting traditional legal services; online dispute resolution and AI-driven legal research tools are becoming prevalent in</w:t>
      </w:r>
      <w:r>
        <w:t xml:space="preserve"> </w:t>
      </w:r>
      <w:r>
        <w:rPr>
          <w:bCs/>
          <w:b/>
        </w:rPr>
        <w:t xml:space="preserve">South Africa Johannesburg</w:t>
      </w:r>
      <w:r>
        <w:t xml:space="preserve">. As a future</w:t>
      </w:r>
      <w:r>
        <w:t xml:space="preserve"> </w:t>
      </w:r>
      <w:r>
        <w:rPr>
          <w:bCs/>
          <w:b/>
        </w:rPr>
        <w:t xml:space="preserve">Lawyer</w:t>
      </w:r>
      <w:r>
        <w:t xml:space="preserve">, I must adapt to these changes while ensuring that technology does not further alienate those who lack digital literacy or access to the internet.</w:t>
      </w:r>
      <w:r>
        <w:t xml:space="preserve"> </w:t>
      </w:r>
      <w:r>
        <w:t xml:space="preserve">Moreover, the diversity within the legal profession itself is slowly increasing. We are seeing more women and people of color taking up leadership roles in law firms and chambers across</w:t>
      </w:r>
      <w:r>
        <w:t xml:space="preserve"> </w:t>
      </w:r>
      <w:r>
        <w:rPr>
          <w:bCs/>
          <w:b/>
        </w:rPr>
        <w:t xml:space="preserve">South Africa Johannesburg</w:t>
      </w:r>
      <w:r>
        <w:t xml:space="preserve">. This shift is vital for a profession that seeks legitimacy in a diverse society. Reflecting on this progress, I feel optimistic but cautious. Progress has been incremental, and setbacks are frequent. The struggle to decolonize the curriculum and the practice of law continues to be relevant in lecture halls and boardrooms alike.</w:t>
      </w:r>
    </w:p>
    <w:bookmarkEnd w:id="24"/>
    <w:bookmarkStart w:id="25" w:name="vi.-conclusion-a-commitment-to-justice"/>
    <w:p>
      <w:pPr>
        <w:pStyle w:val="Heading2"/>
      </w:pPr>
      <w:r>
        <w:t xml:space="preserve">VI. Conclusion: A Commitment to Justice</w:t>
      </w:r>
    </w:p>
    <w:p>
      <w:pPr>
        <w:pStyle w:val="FirstParagraph"/>
      </w:pPr>
      <w:r>
        <w:t xml:space="preserve">In conclusion, this reflection paper serves as a testament to the profound responsibilities associated with becoming a</w:t>
      </w:r>
      <w:r>
        <w:t xml:space="preserve"> </w:t>
      </w:r>
      <w:r>
        <w:rPr>
          <w:bCs/>
          <w:b/>
        </w:rPr>
        <w:t xml:space="preserve">Lawyer</w:t>
      </w:r>
      <w:r>
        <w:t xml:space="preserve"> </w:t>
      </w:r>
      <w:r>
        <w:t xml:space="preserve">in</w:t>
      </w:r>
      <w:r>
        <w:t xml:space="preserve"> </w:t>
      </w:r>
      <w:r>
        <w:rPr>
          <w:bCs/>
          <w:b/>
        </w:rPr>
        <w:t xml:space="preserve">South Africa Johannesburg</w:t>
      </w:r>
      <w:r>
        <w:t xml:space="preserve">. It is not a path of least resistance; it is a journey marked by constant self-examination and engagement with societal issues. The legal profession here requires practitioners who are not only technically proficient but also socially conscious and culturally aware.</w:t>
      </w:r>
      <w:r>
        <w:t xml:space="preserve"> </w:t>
      </w:r>
      <w:r>
        <w:t xml:space="preserve">Being a</w:t>
      </w:r>
      <w:r>
        <w:t xml:space="preserve"> </w:t>
      </w:r>
      <w:r>
        <w:rPr>
          <w:bCs/>
          <w:b/>
        </w:rPr>
        <w:t xml:space="preserve">Lawyer</w:t>
      </w:r>
      <w:r>
        <w:t xml:space="preserve"> </w:t>
      </w:r>
      <w:r>
        <w:t xml:space="preserve">in this city means acknowledging the disparities that exist within its borders and working tirelessly to mitigate their effects through advocacy, representation, and policy reform. It demands resilience in the face of systemic delays and integrity when faced with moral dilemmas. Ultimately, my aspiration is to contribute positively to the legal landscape of</w:t>
      </w:r>
      <w:r>
        <w:t xml:space="preserve"> </w:t>
      </w:r>
      <w:r>
        <w:rPr>
          <w:bCs/>
          <w:b/>
        </w:rPr>
        <w:t xml:space="preserve">South Africa Johannesburg</w:t>
      </w:r>
      <w:r>
        <w:t xml:space="preserve">, ensuring that justice remains accessible regardless of one's background or economic status. This reflection paper underscores that while the law provides structure, it is the human element—the compassion and determination of each individual</w:t>
      </w:r>
      <w:r>
        <w:t xml:space="preserve"> </w:t>
      </w:r>
      <w:r>
        <w:rPr>
          <w:bCs/>
          <w:b/>
        </w:rPr>
        <w:t xml:space="preserve">Lawyer</w:t>
      </w:r>
      <w:r>
        <w:t xml:space="preserve">—that breathes life into its principles. The journey ahead is challenging, but it is one defined by purpose, guided by the Constitution, and rooted in the vibrant spirit of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Lawyer in South Africa Johannesburg</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