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Professional</w:t>
      </w:r>
      <w:r>
        <w:t xml:space="preserve"> </w:t>
      </w:r>
      <w:r>
        <w:t xml:space="preserve">Reflection: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Madrid</w:t>
      </w:r>
    </w:p>
    <w:bookmarkStart w:id="24" w:name="X62f3b268082fd23b78c888749674034784ab96d"/>
    <w:p>
      <w:pPr>
        <w:pStyle w:val="Heading1"/>
      </w:pPr>
      <w:r>
        <w:t xml:space="preserve">A Professional Reflection on the Practice of Law in Spain Madrid</w:t>
      </w:r>
    </w:p>
    <w:p>
      <w:pPr>
        <w:pStyle w:val="FirstParagraph"/>
      </w:pPr>
      <w:r>
        <w:t xml:space="preserve">The landscape of legal practice is never static; it is a living organism that evolves alongside the societies it serves. When one considers the role of a Lawyer, particularly within the vibrant and complex jurisdiction of Spain Madrid, one encounters a unique synthesis of deep-rooted historical tradition and rapid modern adaptation. This reflection paper seeks to explore the multifaceted nature of legal professionalism in this specific geographic and cultural context, analyzing how identity, procedure, and ethics converge to shape the practice of law in Europe's second-largest capital.</w:t>
      </w:r>
    </w:p>
    <w:p>
      <w:pPr>
        <w:pStyle w:val="BodyText"/>
      </w:pPr>
      <w:r>
        <w:t xml:space="preserve">To understand a Lawyer in Spain Madrid , one must first appreciate the dual legal heritage that defines the region. Spain operates under a civil law system, heavily influenced by Roman law and codified statutes rather than common law precedents. However, as a capital city with significant international influence, Spain Madrid acts as a hub where these traditional codes intersect with European Union regulations and international commercial standards. For the practicing legal professional here, this duality is not merely academic; it is a daily operational reality. The modern Lawyer in Spain Madrid must possess the ability to navigate the strictures of the Spanish Civil Code while simultaneously engaging with cross-border litigation and arbitration mechanisms that are increasingly common in global business transactions.</w:t>
      </w:r>
    </w:p>
    <w:bookmarkStart w:id="20" w:name="the-cultural-nuance-of-legal-advocacy"/>
    <w:p>
      <w:pPr>
        <w:pStyle w:val="Heading2"/>
      </w:pPr>
      <w:r>
        <w:t xml:space="preserve">The Cultural Nuance of Legal Advocacy</w:t>
      </w:r>
    </w:p>
    <w:p>
      <w:pPr>
        <w:pStyle w:val="FirstParagraph"/>
      </w:pPr>
      <w:r>
        <w:t xml:space="preserve">The cultural fabric of Spain Madrid significantly influences the demeanor and approach of its legal practitioners. In many Anglo-Saxon jurisdictions, legal practice is often characterized by a certain adversarial rigidity and extreme formality from the outset. In contrast, the legal culture in Spain Madrid , while undoubtedly professional and rigorous, often retains a layer of social fluidity. The courtroom is not just a theater of conflict but also an arena for negotiation and dialogue. For the Lawyer , this requires a nuanced skill set that extends beyond mere legal knowledge. It demands emotional intelligence, the ability to read interpersonal dynamics in high-stakes meetings, and a respect for procedural etiquette that honors the gravity of judicial institutions in Spain.</w:t>
      </w:r>
    </w:p>
    <w:p>
      <w:pPr>
        <w:pStyle w:val="BodyText"/>
      </w:pPr>
      <w:r>
        <w:t xml:space="preserve">Furthermore, the concept of justice in Spain Madrid is deeply intertwined with social welfare and human rights protections that are paramount within the European framework. A Lawyer practicing here is often viewed not just as a paid representative, but as a guardian of public order and individual rights against state overreach. This perspective shapes the ethical obligations of every legal professional in the capital. The reflection on one’s role inevitably leads to an examination of social responsibility. In Spain Madrid , access to justice is a critical concern, and many law firms and independent practitioners dedicate significant resources to pro bono work or legal aid, ensuring that the protections afforded by law are accessible regardless of economic status.</w:t>
      </w:r>
    </w:p>
    <w:bookmarkEnd w:id="20"/>
    <w:bookmarkStart w:id="21" w:name="X87d316b3c1c7294452b345192f3159fa07059fd"/>
    <w:p>
      <w:pPr>
        <w:pStyle w:val="Heading2"/>
      </w:pPr>
      <w:r>
        <w:t xml:space="preserve">The Impact of Digital Transformation on Legal Practice in Madrid</w:t>
      </w:r>
    </w:p>
    <w:p>
      <w:pPr>
        <w:pStyle w:val="FirstParagraph"/>
      </w:pPr>
      <w:r>
        <w:t xml:space="preserve">In recent years, the practice of law has undergone a seismic shift due to digitalization, and Spain Madrid has been no exception. The traditional image of the Lawyer , buried under piles of paper files in dusty archives, is rapidly becoming obsolete. In the bustling business districts of Madrid, such as Cuatro Torres Business Area or the historic centers where boutique firms reside, technology plays a pivotal role. Electronic filing systems (such as LexNET), digital evidence management, and remote hearing capabilities have transformed how legal cases are prepared and presented.</w:t>
      </w:r>
    </w:p>
    <w:p>
      <w:pPr>
        <w:pStyle w:val="BodyText"/>
      </w:pPr>
      <w:r>
        <w:t xml:space="preserve">This technological integration presents both opportunities and challenges for the Lawyer . On one hand, efficiency is greatly enhanced, allowing legal professionals in Spain Madrid to serve clients more responsively. On the other hand, it requires a continuous commitment to professional development. The modern legal practitioner must be technologically literate, understanding data protection laws (such as GDPR), cybersecurity risks, and the ethical implications of artificial intelligence in legal research and prediction. For those reflecting on their career in Spain Madrid , adaptability is no longer optional; it is a core component of professional competence.</w:t>
      </w:r>
    </w:p>
    <w:bookmarkEnd w:id="21"/>
    <w:bookmarkStart w:id="22" w:name="X2c79dd9713245c3f24a8d37a36e540ddebaa1b7"/>
    <w:p>
      <w:pPr>
        <w:pStyle w:val="Heading2"/>
      </w:pPr>
      <w:r>
        <w:t xml:space="preserve">The Ethical Imperative and Professional Identity</w:t>
      </w:r>
    </w:p>
    <w:p>
      <w:pPr>
        <w:pStyle w:val="FirstParagraph"/>
      </w:pPr>
      <w:r>
        <w:t xml:space="preserve">At the heart of this reflection lies the question of identity. What does it mean to be a Lawyer in Spain Madrid ? It is an identity forged in the balance between zealous advocacy and honest counsel. The Spanish legal profession, regulated by local Bars (Colegios de Abogados), imposes strict codes of conduct that emphasize loyalty to the court as well as to the client. In a city like Spain Madrid , where political and high-profile commercial cases often attract intense media scrutiny, maintaining professional integrity is paramount.</w:t>
      </w:r>
    </w:p>
    <w:p>
      <w:pPr>
        <w:pStyle w:val="BodyText"/>
      </w:pPr>
      <w:r>
        <w:t xml:space="preserve">The reflection process for a legal professional in this region involves constant self-assessment regarding these ethical boundaries. It requires the humility to admit uncertainty and the courage to stand firm against pressure from powerful corporate or political entities. The prestige associated with practicing law in Spain Madrid , a city known for its intellectual vibrancy and cultural richness, carries a weight of expectation. Clients do not merely seek legal advice; they seek confidence, strategic insight, and moral grounding.</w:t>
      </w:r>
    </w:p>
    <w:bookmarkEnd w:id="22"/>
    <w:bookmarkStart w:id="23" w:name="X47d31f6518f059b9f50952dadf0703c08114fe9"/>
    <w:p>
      <w:pPr>
        <w:pStyle w:val="Heading2"/>
      </w:pPr>
      <w:r>
        <w:t xml:space="preserve">Conclusion: A Living Profession in a Dynamic Capital</w:t>
      </w:r>
    </w:p>
    <w:p>
      <w:pPr>
        <w:pStyle w:val="FirstParagraph"/>
      </w:pPr>
      <w:r>
        <w:t xml:space="preserve">In conclusion, the role of the Lawyer in Spain Madrid is complex, dynamic, and profoundly impactful. It is a role that demands mastery of civil law traditions while embracing international standards and digital innovation. It requires a deep understanding of Spanish culture and social dynamics to effectively advocate for clients within the judicial system. As we reflect on this profession in the context of Spain Madrid , we see a practice that is deeply rooted in history but aggressively forward-looking. The Lawyer in this vibrant capital serves as a crucial bridge between individual rights and state authority, between local statutes and global commerce. Ultimately, to practice law in Spain Madrid is to engage in a continuous dialogue about justice, equity, and the rule of law, ensuring that these principles remain relevant and effective for future generations.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Professional Reflection: The Role of the Lawyer in Spain Madrid</dc:title>
  <dc:creator/>
  <dc:language>en</dc:language>
  <cp:keywords/>
  <dcterms:created xsi:type="dcterms:W3CDTF">2026-07-29T11:17:10Z</dcterms:created>
  <dcterms:modified xsi:type="dcterms:W3CDTF">2026-07-29T11:17:10Z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