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Lawyers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c5239628764ef6f18ffdcf29d147c19e59fa7dd"/>
    <w:p>
      <w:pPr>
        <w:pStyle w:val="Heading1"/>
      </w:pPr>
      <w:r>
        <w:t xml:space="preserve">"Reflection Paper on the Legal Profession in Tanzania, Dar es Salaam"</w:t>
      </w:r>
    </w:p>
    <w:p>
      <w:pPr>
        <w:pStyle w:val="FirstParagraph"/>
      </w:pPr>
      <w:r>
        <w:t xml:space="preserve">The practice of law is often viewed through a binary lens: it is either a noble pursuit of justice or a lucrative corporate enterprise. However, standing at the crossroads of economic development and social equity in</w:t>
      </w:r>
      <w:r>
        <w:t xml:space="preserve"> </w:t>
      </w:r>
      <w:r>
        <w:rPr>
          <w:bCs/>
          <w:b/>
        </w:rPr>
        <w:t xml:space="preserve">Tanzania</w:t>
      </w:r>
      <w:r>
        <w:t xml:space="preserve">, specifically within its commercial capital,</w:t>
      </w:r>
      <w:r>
        <w:t xml:space="preserve"> </w:t>
      </w:r>
      <w:r>
        <w:rPr>
          <w:bCs/>
          <w:b/>
        </w:rPr>
        <w:t xml:space="preserve">Dar es Salaam</w:t>
      </w:r>
      <w:r>
        <w:t xml:space="preserve">, the role of the</w:t>
      </w:r>
      <w:r>
        <w:t xml:space="preserve"> </w:t>
      </w:r>
      <w:r>
        <w:rPr>
          <w:iCs/>
          <w:i/>
        </w:rPr>
        <w:t xml:space="preserve">Lawyer</w:t>
      </w:r>
      <w:r>
        <w:t xml:space="preserve"> </w:t>
      </w:r>
      <w:r>
        <w:t xml:space="preserve">transcends these simplistic categorizations. This reflection paper seeks to explore the multifaceted nature of legal practice in this dynamic East African metropolis, examining how a</w:t>
      </w:r>
      <w:r>
        <w:t xml:space="preserve"> </w:t>
      </w:r>
      <w:r>
        <w:rPr>
          <w:iCs/>
          <w:i/>
        </w:rPr>
        <w:t xml:space="preserve">Lawyer</w:t>
      </w:r>
      <w:r>
        <w:t xml:space="preserve"> </w:t>
      </w:r>
      <w:r>
        <w:t xml:space="preserve">navigates the complexities of colonial legacy, indigenous customary law, and rapid modernization.</w:t>
      </w:r>
    </w:p>
    <w:p>
      <w:pPr>
        <w:pStyle w:val="BodyText"/>
      </w:pPr>
      <w:r>
        <w:t xml:space="preserve">Dar es Salaam is not merely a city; it is the heartbeat of Tanzania’s economy. As the primary port and financial hub, it attracts foreign direct investment from Asia, Europe, and within Africa. For a</w:t>
      </w:r>
      <w:r>
        <w:t xml:space="preserve"> </w:t>
      </w:r>
      <w:r>
        <w:rPr>
          <w:iCs/>
          <w:i/>
        </w:rPr>
        <w:t xml:space="preserve">Lawyer</w:t>
      </w:r>
      <w:r>
        <w:t xml:space="preserve"> </w:t>
      </w:r>
      <w:r>
        <w:t xml:space="preserve">operating in this environment, the job description extends far beyond drafting contracts or arguing in courtrooms. The</w:t>
      </w:r>
      <w:r>
        <w:t xml:space="preserve"> </w:t>
      </w:r>
      <w:r>
        <w:rPr>
          <w:bCs/>
          <w:b/>
        </w:rPr>
        <w:t xml:space="preserve">Tanzania</w:t>
      </w:r>
      <w:r>
        <w:t xml:space="preserve"> </w:t>
      </w:r>
      <w:r>
        <w:t xml:space="preserve">legal framework is a hybrid system, inherited from British common law but deeply influenced by Islamic law and African customary laws. This unique tripartite structure demands that every</w:t>
      </w:r>
      <w:r>
        <w:t xml:space="preserve"> </w:t>
      </w:r>
      <w:r>
        <w:rPr>
          <w:iCs/>
          <w:i/>
        </w:rPr>
        <w:t xml:space="preserve">Lawyer</w:t>
      </w:r>
      <w:r>
        <w:t xml:space="preserve"> </w:t>
      </w:r>
      <w:r>
        <w:t xml:space="preserve">possess not only technical legal knowledge but also cultural intelligence and an understanding of the socio-political fabric of the nation.</w:t>
      </w:r>
    </w:p>
    <w:p>
      <w:pPr>
        <w:pStyle w:val="BodyText"/>
      </w:pPr>
      <w:r>
        <w:t xml:space="preserve">In my reflections on this topic, one cannot ignore the tension between formal legal structures and informal realities. In Dar es Salaam, particularly in areas like Kariakoo or Mbezi Beach, business often operates on trust and handshake agreements before entering into written contracts. A competent</w:t>
      </w:r>
      <w:r>
        <w:t xml:space="preserve"> </w:t>
      </w:r>
      <w:r>
        <w:rPr>
          <w:iCs/>
          <w:i/>
        </w:rPr>
        <w:t xml:space="preserve">Lawyer</w:t>
      </w:r>
      <w:r>
        <w:t xml:space="preserve"> </w:t>
      </w:r>
      <w:r>
        <w:t xml:space="preserve">here must bridge the gap between rigid statutory requirements and the fluid nature of local commerce. They serve as translators not just of legal jargon, but of intent, ensuring that international investors understand local nuances while protecting local entrepreneurs from exploitation. This dual role highlights the profound social responsibility carried by every</w:t>
      </w:r>
      <w:r>
        <w:t xml:space="preserve"> </w:t>
      </w:r>
      <w:r>
        <w:rPr>
          <w:iCs/>
          <w:i/>
        </w:rPr>
        <w:t xml:space="preserve">Lawyer</w:t>
      </w:r>
      <w:r>
        <w:t xml:space="preserve"> </w:t>
      </w:r>
      <w:r>
        <w:t xml:space="preserve">practicing in</w:t>
      </w:r>
      <w:r>
        <w:t xml:space="preserve"> </w:t>
      </w:r>
      <w:r>
        <w:rPr>
          <w:bCs/>
          <w:b/>
        </w:rPr>
        <w:t xml:space="preserve">Tanzania</w:t>
      </w:r>
      <w:r>
        <w:t xml:space="preserve">.</w:t>
      </w:r>
    </w:p>
    <w:p>
      <w:pPr>
        <w:pStyle w:val="BodyText"/>
      </w:pPr>
      <w:r>
        <w:t xml:space="preserve">Furthermore, the digital transformation sweeping across</w:t>
      </w:r>
      <w:r>
        <w:t xml:space="preserve"> </w:t>
      </w:r>
      <w:r>
        <w:rPr>
          <w:bCs/>
          <w:b/>
        </w:rPr>
        <w:t xml:space="preserve">Tanzania</w:t>
      </w:r>
      <w:r>
        <w:t xml:space="preserve">, led by innovations originating in Dar es Salaam’s tech hubs, presents new challenges and opportunities for the legal profession. The rise of fintech, e-commerce, and digital services has necessitated a new breed of</w:t>
      </w:r>
      <w:r>
        <w:t xml:space="preserve"> </w:t>
      </w:r>
      <w:r>
        <w:rPr>
          <w:iCs/>
          <w:i/>
        </w:rPr>
        <w:t xml:space="preserve">Lawyer</w:t>
      </w:r>
      <w:r>
        <w:t xml:space="preserve"> </w:t>
      </w:r>
      <w:r>
        <w:t xml:space="preserve">who is adept at data protection laws, cybercrime statutes, and intellectual property rights in a digital context. As Tanzania moves towards becoming a knowledge-based economy, the</w:t>
      </w:r>
      <w:r>
        <w:t xml:space="preserve"> </w:t>
      </w:r>
      <w:r>
        <w:rPr>
          <w:bCs/>
          <w:b/>
        </w:rPr>
        <w:t xml:space="preserve">Tanzania</w:t>
      </w:r>
      <w:r>
        <w:t xml:space="preserve"> </w:t>
      </w:r>
      <w:r>
        <w:t xml:space="preserve">Law Society and individual practitioners must adapt quickly. The reflection here is that being a</w:t>
      </w:r>
      <w:r>
        <w:t xml:space="preserve"> </w:t>
      </w:r>
      <w:r>
        <w:rPr>
          <w:iCs/>
          <w:i/>
        </w:rPr>
        <w:t xml:space="preserve">Lawyer</w:t>
      </w:r>
      <w:r>
        <w:t xml:space="preserve"> </w:t>
      </w:r>
      <w:r>
        <w:t xml:space="preserve">today in Dar es Salaam is increasingly about being a technological facilitator, ensuring that progress does not outpace regulation.</w:t>
      </w:r>
    </w:p>
    <w:p>
      <w:pPr>
        <w:pStyle w:val="BodyText"/>
      </w:pPr>
      <w:r>
        <w:t xml:space="preserve">Social justice remains another critical pillar of this reflection. In</w:t>
      </w:r>
      <w:r>
        <w:t xml:space="preserve"> </w:t>
      </w:r>
      <w:r>
        <w:rPr>
          <w:bCs/>
          <w:b/>
        </w:rPr>
        <w:t xml:space="preserve">Tanzania</w:t>
      </w:r>
      <w:r>
        <w:t xml:space="preserve">, access to justice is often hindered by high costs and geographical barriers. While Dar es Salaam has the highest concentration of legal resources, the disparity between those who can afford private counsel and those reliant on public defense or Legal Aid Tanzania is stark. A true</w:t>
      </w:r>
      <w:r>
        <w:t xml:space="preserve"> </w:t>
      </w:r>
      <w:r>
        <w:rPr>
          <w:iCs/>
          <w:i/>
        </w:rPr>
        <w:t xml:space="preserve">Lawyer</w:t>
      </w:r>
      <w:r>
        <w:t xml:space="preserve"> </w:t>
      </w:r>
      <w:r>
        <w:t xml:space="preserve">in this context must grapple with ethical questions regarding pro bono work and community engagement. The urban sprawl of Dar es Salaam means that while some clients sit in high-rise offices in Masaki or Oyster Bay, others face legal hurdles in densely populated informal settlements. The</w:t>
      </w:r>
      <w:r>
        <w:t xml:space="preserve"> </w:t>
      </w:r>
      <w:r>
        <w:rPr>
          <w:bCs/>
          <w:b/>
        </w:rPr>
        <w:t xml:space="preserve">Tanzania</w:t>
      </w:r>
      <w:r>
        <w:t xml:space="preserve"> </w:t>
      </w:r>
      <w:r>
        <w:t xml:space="preserve">legal system’s effectiveness is often measured by how well it serves these vulnerable populations, making the role of the</w:t>
      </w:r>
      <w:r>
        <w:t xml:space="preserve"> </w:t>
      </w:r>
      <w:r>
        <w:rPr>
          <w:iCs/>
          <w:i/>
        </w:rPr>
        <w:t xml:space="preserve">Lawyer</w:t>
      </w:r>
      <w:r>
        <w:t xml:space="preserve"> </w:t>
      </w:r>
      <w:r>
        <w:t xml:space="preserve">a moral imperative rather than just a professional duty.</w:t>
      </w:r>
    </w:p>
    <w:p>
      <w:pPr>
        <w:pStyle w:val="BodyText"/>
      </w:pPr>
      <w:r>
        <w:t xml:space="preserve">The cultural aspect of being a</w:t>
      </w:r>
      <w:r>
        <w:t xml:space="preserve"> </w:t>
      </w:r>
      <w:r>
        <w:rPr>
          <w:iCs/>
          <w:i/>
        </w:rPr>
        <w:t xml:space="preserve">Lawyer</w:t>
      </w:r>
      <w:r>
        <w:t xml:space="preserve"> </w:t>
      </w:r>
      <w:r>
        <w:t xml:space="preserve">in Dar es Salaam also involves navigating language barriers. While English is the language of higher courts and international business, Swahili is the lingua franca of daily interaction and lower judiciary levels. A proficient</w:t>
      </w:r>
      <w:r>
        <w:t xml:space="preserve"> </w:t>
      </w:r>
      <w:r>
        <w:rPr>
          <w:iCs/>
          <w:i/>
        </w:rPr>
        <w:t xml:space="preserve">Lawyer</w:t>
      </w:r>
      <w:r>
        <w:t xml:space="preserve"> </w:t>
      </w:r>
      <w:r>
        <w:t xml:space="preserve">must be bilingual or work closely with interpreters to ensure that justice is not lost in translation. This linguistic duality reinforces the identity of</w:t>
      </w:r>
      <w:r>
        <w:t xml:space="preserve"> </w:t>
      </w:r>
      <w:r>
        <w:rPr>
          <w:bCs/>
          <w:b/>
        </w:rPr>
        <w:t xml:space="preserve">Tanzania</w:t>
      </w:r>
      <w:r>
        <w:t xml:space="preserve"> </w:t>
      </w:r>
      <w:r>
        <w:t xml:space="preserve">as a nation proud of its indigenous heritage while engaging with the global community.</w:t>
      </w:r>
    </w:p>
    <w:p>
      <w:pPr>
        <w:pStyle w:val="BodyText"/>
      </w:pPr>
      <w:r>
        <w:t xml:space="preserve">In conclusion, reflecting on the concept of a</w:t>
      </w:r>
      <w:r>
        <w:t xml:space="preserve"> </w:t>
      </w:r>
      <w:r>
        <w:rPr>
          <w:iCs/>
          <w:i/>
        </w:rPr>
        <w:t xml:space="preserve">Lawyer</w:t>
      </w:r>
      <w:r>
        <w:t xml:space="preserve"> </w:t>
      </w:r>
      <w:r>
        <w:t xml:space="preserve">in</w:t>
      </w:r>
      <w:r>
        <w:t xml:space="preserve"> </w:t>
      </w:r>
      <w:r>
        <w:rPr>
          <w:bCs/>
          <w:b/>
        </w:rPr>
        <w:t xml:space="preserve">Tanzania</w:t>
      </w:r>
      <w:r>
        <w:t xml:space="preserve">, specifically Dar es Salaam, reveals a profession that is dynamic, challenging, and deeply impactful. It is a role that requires adaptability to economic shifts, technological advancements, and social inequalities. The future of legal practice in this region depends on the ability of</w:t>
      </w:r>
      <w:r>
        <w:t xml:space="preserve"> </w:t>
      </w:r>
      <w:r>
        <w:rPr>
          <w:iCs/>
          <w:i/>
        </w:rPr>
        <w:t xml:space="preserve">Lawyer</w:t>
      </w:r>
      <w:r>
        <w:t xml:space="preserve">s to innovate while maintaining ethical integrity. As</w:t>
      </w:r>
      <w:r>
        <w:t xml:space="preserve"> </w:t>
      </w:r>
      <w:r>
        <w:rPr>
          <w:bCs/>
          <w:b/>
        </w:rPr>
        <w:t xml:space="preserve">Tanzania</w:t>
      </w:r>
      <w:r>
        <w:t xml:space="preserve"> </w:t>
      </w:r>
      <w:r>
        <w:t xml:space="preserve">continues its journey towards sustainable development, the</w:t>
      </w:r>
      <w:r>
        <w:t xml:space="preserve"> </w:t>
      </w:r>
      <w:r>
        <w:rPr>
          <w:iCs/>
          <w:i/>
        </w:rPr>
        <w:t xml:space="preserve">Lawyer</w:t>
      </w:r>
      <w:r>
        <w:t xml:space="preserve"> </w:t>
      </w:r>
      <w:r>
        <w:t xml:space="preserve">will remain an indispensable architect of stability, fairness, and progress. The reflection is clear: to be a legal practitioner in Dar es Salaam is to be a guardian of both tradition and modernity.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Reality of Lawyers in Tanzania, Dar es Salaam</dc:title>
  <dc:creator/>
  <cp:keywords/>
  <dcterms:created xsi:type="dcterms:W3CDTF">2026-07-29T17:19:51Z</dcterms:created>
  <dcterms:modified xsi:type="dcterms:W3CDTF">2026-07-29T17:19:51Z</dcterms:modified>
</cp:coreProperties>
</file>

<file path=docProps/custom.xml><?xml version="1.0" encoding="utf-8"?>
<Properties xmlns="http://schemas.openxmlformats.org/officeDocument/2006/custom-properties" xmlns:vt="http://schemas.openxmlformats.org/officeDocument/2006/docPropsVTypes"/>
</file>