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Profession</w:t>
      </w:r>
      <w:r>
        <w:t xml:space="preserve"> </w:t>
      </w:r>
      <w:r>
        <w:t xml:space="preserve">of</w:t>
      </w:r>
      <w:r>
        <w:t xml:space="preserve"> </w:t>
      </w:r>
      <w:r>
        <w:t xml:space="preserve">Lawyer</w:t>
      </w:r>
      <w:r>
        <w:t xml:space="preserve"> </w:t>
      </w:r>
      <w:r>
        <w:t xml:space="preserve">in</w:t>
      </w:r>
      <w:r>
        <w:t xml:space="preserve"> </w:t>
      </w:r>
      <w:r>
        <w:t xml:space="preserve">Thailand</w:t>
      </w:r>
      <w:r>
        <w:t xml:space="preserve"> </w:t>
      </w:r>
      <w:r>
        <w:t xml:space="preserve">Bangkok</w:t>
      </w:r>
    </w:p>
    <w:bookmarkStart w:id="25" w:name="X06e21def3568a59b0aa0e0c37ef19756fe6ca26"/>
    <w:p>
      <w:pPr>
        <w:pStyle w:val="Heading1"/>
      </w:pPr>
      <w:r>
        <w:t xml:space="preserve">The Role and Reflection of a Lawyer in Thailand Bangkok</w:t>
      </w:r>
    </w:p>
    <w:p>
      <w:pPr>
        <w:pStyle w:val="FirstParagraph"/>
      </w:pPr>
      <w:r>
        <w:t xml:space="preserve">The practice of law is not merely a profession; it is a vocation that demands intellectual rigor, ethical steadfastness, and profound empathy. When one considers the role of a lawyer within the specific geographic and cultural context of Thailand Bangkok, these requirements take on unique dimensions. Bangkok serves as the beating heart of Thailand’s legal landscape, acting as the central hub for corporate litigation, constitutional debates, international arbitration, and civil disputes. Reflecting on what it means to be a lawyer in this dynamic capital requires an understanding of both the universal principles of justice and the distinct socio-legal nuances that define life in Thailand.</w:t>
      </w:r>
    </w:p>
    <w:bookmarkStart w:id="20" w:name="X8ed1882080d4dc9b8349fc2670981828e5c27f6"/>
    <w:p>
      <w:pPr>
        <w:pStyle w:val="Heading2"/>
      </w:pPr>
      <w:r>
        <w:t xml:space="preserve">The Dual Identity: Modernity and Tradition</w:t>
      </w:r>
    </w:p>
    <w:p>
      <w:pPr>
        <w:pStyle w:val="FirstParagraph"/>
      </w:pPr>
      <w:r>
        <w:t xml:space="preserve">To practice law as a lawyer in Thailand Bangkok is to navigate a complex duality. On one hand, there is the pressure to conform to global standards of legal professionalism. Bangkok has emerged as a significant center for international business in Southeast Asia. Consequently, lawyers here must be fluent not only in Thai law but also in cross-border negotiations and international commercial practices. The modern lawyer must possess the agility to handle cases involving foreign investment, intellectual property rights across jurisdictions, and complex corporate mergers that span multiple continents.</w:t>
      </w:r>
    </w:p>
    <w:p>
      <w:pPr>
        <w:pStyle w:val="BodyText"/>
      </w:pPr>
      <w:r>
        <w:t xml:space="preserve">On the other hand, there is the deep-rooted tradition of Thai legal culture. Thailand operates under a civil law system heavily influenced by continental European codes but also imbued with Buddhist ethical undertones and respect for hierarchy. A lawyer in this context cannot rely solely on statutes; they must understand the unwritten rules of social interaction, face (*naa*), and relationship building (*kreng jai*). Reflecting on these aspects reveals that a successful lawyer in Thailand Bangkok is not just a technician of the law, but a cultural mediator who bridges the gap between rigid statutory interpretation and flexible social harmony.</w:t>
      </w:r>
    </w:p>
    <w:bookmarkEnd w:id="20"/>
    <w:bookmarkStart w:id="21" w:name="the-ethical-landscape"/>
    <w:p>
      <w:pPr>
        <w:pStyle w:val="Heading2"/>
      </w:pPr>
      <w:r>
        <w:t xml:space="preserve">The Ethical Landscape</w:t>
      </w:r>
    </w:p>
    <w:p>
      <w:pPr>
        <w:pStyle w:val="FirstParagraph"/>
      </w:pPr>
      <w:r>
        <w:t xml:space="preserve">Ethics form the backbone of any legal profession, yet their application can vary significantly across borders. In Thailand Bangkok, where relationships are paramount, maintaining ethical integrity while navigating client expectations presents a unique challenge. The concept of loyalty to a client must be balanced against the duty to uphold the truth and respect the court. There have been periods in Thai history where public trust in legal institutions has fluctuated, making the role of the lawyer even more critical as agents of stability and fairness.</w:t>
      </w:r>
    </w:p>
    <w:p>
      <w:pPr>
        <w:pStyle w:val="BodyText"/>
      </w:pPr>
      <w:r>
        <w:t xml:space="preserve">For a lawyer practicing here, reflection is an ongoing process. One must constantly ask: Am I serving justice or merely winning? In a high-stakes environment like Bangkok’s corporate sector, there is immense pressure to deliver results quickly. However, the hallmark of a truly professional lawyer is patience and adherence to due process. This reflective practice ensures that the integrity of the legal system remains intact, even amidst rapid urbanization and economic change.</w:t>
      </w:r>
    </w:p>
    <w:bookmarkEnd w:id="21"/>
    <w:bookmarkStart w:id="22" w:name="access-to-justice-in-an-urban-jungle"/>
    <w:p>
      <w:pPr>
        <w:pStyle w:val="Heading2"/>
      </w:pPr>
      <w:r>
        <w:t xml:space="preserve">Access to Justice in an Urban Jungle</w:t>
      </w:r>
    </w:p>
    <w:p>
      <w:pPr>
        <w:pStyle w:val="FirstParagraph"/>
      </w:pPr>
      <w:r>
        <w:t xml:space="preserve">Bangkok is a city of stark contrasts. While skyscrapers house multinational law firms catering to elite clients, millions of residents struggle with basic civil rights issues. A profound reflection on being a lawyer in Thailand Bangkok involves recognizing this disparity. Access to justice should not be determined by wealth or social standing, yet in reality, it often is.</w:t>
      </w:r>
    </w:p>
    <w:p>
      <w:pPr>
        <w:pStyle w:val="BodyText"/>
      </w:pPr>
      <w:r>
        <w:t xml:space="preserve">This reality compels many lawyers to engage in pro bono work or advocacy for marginalized communities. Whether representing migrant workers facing deportation issues, tenants evicted from informal settlements, or victims of domestic violence, the lawyer plays a pivotal role in giving voice to the voiceless. This aspect of the profession highlights that being a lawyer is not just about drafting contracts; it is about protecting human dignity. It requires emotional resilience and a commitment to social justice that transcends financial gain.</w:t>
      </w:r>
    </w:p>
    <w:bookmarkEnd w:id="22"/>
    <w:bookmarkStart w:id="23" w:name="the-impact-of-technological-advancement"/>
    <w:p>
      <w:pPr>
        <w:pStyle w:val="Heading2"/>
      </w:pPr>
      <w:r>
        <w:t xml:space="preserve">The Impact of Technological Advancement</w:t>
      </w:r>
    </w:p>
    <w:p>
      <w:pPr>
        <w:pStyle w:val="FirstParagraph"/>
      </w:pPr>
      <w:r>
        <w:t xml:space="preserve">In recent years, the legal landscape in Thailand Bangkok has been transformed by technology. Digital platforms, virtual court hearings, and online dispute resolution mechanisms have become increasingly prevalent. For lawyers today, adaptability is key. Reflecting on this shift reveals a new dimension to the profession: the lawyer must also be a student of technology.</w:t>
      </w:r>
    </w:p>
    <w:p>
      <w:pPr>
        <w:pStyle w:val="BodyText"/>
      </w:pPr>
      <w:r>
        <w:t xml:space="preserve">However, while automation can streamline routine tasks like document review or case management, it cannot replace the human element of legal advocacy. Empathy, strategic thinking, and persuasive storytelling remain uniquely human traits. Therefore, even as Thailand Bangkok embraces digital transformation, the core value of a lawyer lies in their ability to connect with people on a personal level. The warmth and respect inherent in Thai culture can be effectively leveraged through digital tools to provide accessible legal services.</w:t>
      </w:r>
    </w:p>
    <w:bookmarkEnd w:id="23"/>
    <w:bookmarkStart w:id="24" w:name="conclusion-a-call-for-continuous-growth"/>
    <w:p>
      <w:pPr>
        <w:pStyle w:val="Heading2"/>
      </w:pPr>
      <w:r>
        <w:t xml:space="preserve">Conclusion: A Call for Continuous Growth</w:t>
      </w:r>
    </w:p>
    <w:p>
      <w:pPr>
        <w:pStyle w:val="FirstParagraph"/>
      </w:pPr>
      <w:r>
        <w:t xml:space="preserve">In conclusion, reflecting on the role of a lawyer in Thailand Bangkok reveals a profession that is as challenging as it is rewarding. It requires a blend of international expertise and local cultural sensitivity. It demands unwavering ethical standards amidst societal pressures and technological disruptions. Most importantly, it calls for a deep sense of responsibility towards society.</w:t>
      </w:r>
    </w:p>
    <w:p>
      <w:pPr>
        <w:pStyle w:val="BodyText"/>
      </w:pPr>
      <w:r>
        <w:t xml:space="preserve">As Thailand continues to evolve economically and socially, the lawyer will remain a crucial pillar in maintaining order, protecting rights, and fostering development. Whether dealing with high-profile international arbitration or advocating for a local community’s land rights, every legal professional contributes to the broader narrative of justice in this vibrant capital. Ultimately, being a lawyer in Thailand Bangkok is about embracing complexity with clarity, tradition with progressivism, and duty with compassion. It is a lifelong journey of learning and service that defines not just one’s career but one’s contribution to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Profession of Lawyer in Thailand Bangkok</dc:title>
  <dc:creator/>
  <dc:language>en</dc:language>
  <cp:keywords/>
  <dcterms:created xsi:type="dcterms:W3CDTF">2026-07-29T14:26:17Z</dcterms:created>
  <dcterms:modified xsi:type="dcterms:W3CDTF">2026-07-29T14:26:17Z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