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8bcd4902d899a51a6fea04777c504073d5d8187"/>
    <w:p>
      <w:pPr>
        <w:pStyle w:val="Heading1"/>
      </w:pPr>
      <w:r>
        <w:t xml:space="preserve">A Reflection on the Role of the Lawyer in United States San Francisco</w:t>
      </w:r>
    </w:p>
    <w:p>
      <w:pPr>
        <w:pStyle w:val="FirstParagraph"/>
      </w:pPr>
      <w:r>
        <w:t xml:space="preserve">The concept of justice is not merely a legal abstraction; it is a living, breathing entity that evolves with the societal fabric in which it operates. Nowhere is this evolution more palpable, complex, and urgent than in</w:t>
      </w:r>
      <w:r>
        <w:t xml:space="preserve"> </w:t>
      </w:r>
      <w:r>
        <w:rPr>
          <w:bCs/>
          <w:b/>
        </w:rPr>
        <w:t xml:space="preserve">United States San Francisco</w:t>
      </w:r>
      <w:r>
        <w:t xml:space="preserve">. As one of the most technologically advanced, economically disparate, and culturally diverse cities in the nation,</w:t>
      </w:r>
      <w:r>
        <w:t xml:space="preserve"> </w:t>
      </w:r>
      <w:r>
        <w:rPr>
          <w:bCs/>
          <w:b/>
        </w:rPr>
        <w:t xml:space="preserve">United States San Francisco</w:t>
      </w:r>
      <w:r>
        <w:t xml:space="preserve"> </w:t>
      </w:r>
      <w:r>
        <w:t xml:space="preserve">serves as a unique crucible for legal practice. To reflect upon the role of a</w:t>
      </w:r>
      <w:r>
        <w:t xml:space="preserve"> </w:t>
      </w:r>
      <w:r>
        <w:rPr>
          <w:iCs/>
          <w:i/>
        </w:rPr>
        <w:t xml:space="preserve">Lawyer</w:t>
      </w:r>
      <w:r>
        <w:t xml:space="preserve"> </w:t>
      </w:r>
      <w:r>
        <w:t xml:space="preserve">in this specific context is to grapple with questions of equity, innovation, identity, and responsibility that define the modern American experience. This paper seeks to explore these dimensions, arguing that the</w:t>
      </w:r>
      <w:r>
        <w:t xml:space="preserve"> </w:t>
      </w:r>
      <w:r>
        <w:rPr>
          <w:bCs/>
          <w:b/>
        </w:rPr>
        <w:t xml:space="preserve">Lawyer</w:t>
      </w:r>
      <w:r>
        <w:t xml:space="preserve"> </w:t>
      </w:r>
      <w:r>
        <w:t xml:space="preserve">in&lt; strong &gt;United States San Franciscomust transcend traditional advocacy to become an architect of social cohesion in a rapidly changing world.</w:t>
      </w:r>
    </w:p>
    <w:bookmarkStart w:id="20" w:name="X4fc436b7bc12ff84c22542e74b731c98e7fc0e1"/>
    <w:p>
      <w:pPr>
        <w:pStyle w:val="Heading2"/>
      </w:pPr>
      <w:r>
        <w:t xml:space="preserve">The Intersection of Technology and Equity</w:t>
      </w:r>
    </w:p>
    <w:p>
      <w:pPr>
        <w:pStyle w:val="FirstParagraph"/>
      </w:pPr>
      <w:r>
        <w:rPr>
          <w:bCs/>
          <w:b/>
        </w:rPr>
        <w:t xml:space="preserve">United States San Francisco</w:t>
      </w:r>
      <w:r>
        <w:t xml:space="preserve"> </w:t>
      </w:r>
      <w:r>
        <w:t xml:space="preserve">sits at the epicenter of the global technology boom. The presence of Silicon Valley, albeit just south across the bay, exerts a gravitational pull on every aspect of life in</w:t>
      </w:r>
      <w:r>
        <w:t xml:space="preserve"> </w:t>
      </w:r>
      <w:r>
        <w:rPr>
          <w:bCs/>
          <w:b/>
        </w:rPr>
        <w:t xml:space="preserve">United States San Francisco</w:t>
      </w:r>
      <w:r>
        <w:t xml:space="preserve">. For the modern</w:t>
      </w:r>
      <w:r>
        <w:t xml:space="preserve"> </w:t>
      </w:r>
      <w:r>
        <w:rPr>
          <w:iCs/>
          <w:i/>
        </w:rPr>
        <w:t xml:space="preserve">Lawyer</w:t>
      </w:r>
      <w:r>
        <w:t xml:space="preserve">, this creates a unique professional landscape. Legal challenges are no longer confined to traditional disputes over contracts or property; they encompass data privacy rights, algorithmic bias, intellectual property in software development, and the labor rights of gig-economy workers.</w:t>
      </w:r>
    </w:p>
    <w:p>
      <w:pPr>
        <w:pStyle w:val="BodyText"/>
      </w:pPr>
      <w:r>
        <w:t xml:space="preserve">Reflecting on this dynamic, it becomes evident that a</w:t>
      </w:r>
      <w:r>
        <w:t xml:space="preserve"> </w:t>
      </w:r>
      <w:r>
        <w:rPr>
          <w:bCs/>
          <w:b/>
        </w:rPr>
        <w:t xml:space="preserve">Lawyer</w:t>
      </w:r>
      <w:r>
        <w:t xml:space="preserve"> </w:t>
      </w:r>
      <w:r>
        <w:t xml:space="preserve">in&lt; strong &gt;United States San Franciscocannot afford to remain technologically illiterate. The law must keep pace with code. However, this raises profound ethical questions. When a</w:t>
      </w:r>
      <w:r>
        <w:t xml:space="preserve"> </w:t>
      </w:r>
      <w:r>
        <w:rPr>
          <w:iCs/>
          <w:i/>
        </w:rPr>
        <w:t xml:space="preserve">Lawyer</w:t>
      </w:r>
      <w:r>
        <w:t xml:space="preserve"> </w:t>
      </w:r>
      <w:r>
        <w:t xml:space="preserve">advises tech giants or startups, are they facilitating innovation that displaces housing and drives up costs for local residents? Or are they leveraging their legal expertise to protect vulnerable populations from the predatory aspects of unchecked technological advancement? The reflection here is uncomfortable but necessary: the</w:t>
      </w:r>
      <w:r>
        <w:t xml:space="preserve"> </w:t>
      </w:r>
      <w:r>
        <w:rPr>
          <w:bCs/>
          <w:b/>
        </w:rPr>
        <w:t xml:space="preserve">Lawyer</w:t>
      </w:r>
      <w:r>
        <w:t xml:space="preserve"> </w:t>
      </w:r>
      <w:r>
        <w:t xml:space="preserve">serves as a gatekeeper between capital and community. In&lt; strong &gt;United States San Francisco, where the wealth gap is starkly visible, this role carries immense moral weight.</w:t>
      </w:r>
    </w:p>
    <w:bookmarkEnd w:id="20"/>
    <w:bookmarkStart w:id="21" w:name="X204aa7965424f01b8656be31294be378668857c"/>
    <w:p>
      <w:pPr>
        <w:pStyle w:val="Heading2"/>
      </w:pPr>
      <w:r>
        <w:t xml:space="preserve">Advocacy Amidst Homelessness and Housing Crisis</w:t>
      </w:r>
    </w:p>
    <w:p>
      <w:pPr>
        <w:pStyle w:val="FirstParagraph"/>
      </w:pPr>
      <w:r>
        <w:t xml:space="preserve">No discussion of</w:t>
      </w:r>
      <w:r>
        <w:t xml:space="preserve"> </w:t>
      </w:r>
      <w:r>
        <w:rPr>
          <w:bCs/>
          <w:b/>
        </w:rPr>
        <w:t xml:space="preserve">United States San Francisco</w:t>
      </w:r>
      <w:r>
        <w:t xml:space="preserve"> </w:t>
      </w:r>
      <w:r>
        <w:t xml:space="preserve">is complete without addressing the city’s severe housing crisis and homelessness epidemic. This is perhaps the most pressing humanitarian issue facing the legal community today. For many</w:t>
      </w:r>
      <w:r>
        <w:t xml:space="preserve"> </w:t>
      </w:r>
      <w:r>
        <w:rPr>
          <w:iCs/>
          <w:i/>
        </w:rPr>
        <w:t xml:space="preserve">Lawyers</w:t>
      </w:r>
      <w:r>
        <w:t xml:space="preserve">, particularly those working in public interest or non-profit sectors, daily practice involves navigating a labyrinth of zoning laws, tenant protections, and municipal codes that often seem at odds with human necessity.</w:t>
      </w:r>
    </w:p>
    <w:p>
      <w:pPr>
        <w:pStyle w:val="BodyText"/>
      </w:pPr>
      <w:r>
        <w:t xml:space="preserve">Reflecting on this aspect, one must acknowledge the emotional toll it takes. A</w:t>
      </w:r>
      <w:r>
        <w:t xml:space="preserve"> </w:t>
      </w:r>
      <w:r>
        <w:rPr>
          <w:bCs/>
          <w:b/>
        </w:rPr>
        <w:t xml:space="preserve">Lawyer</w:t>
      </w:r>
      <w:r>
        <w:t xml:space="preserve"> </w:t>
      </w:r>
      <w:r>
        <w:t xml:space="preserve">in&lt; strong &gt;United States San Franciscooften finds themselves fighting bureaucratic inertia to secure shelter for individuals living on the streets or in cars. This is not merely legal work; it is an exercise in dignity. The reflection here reveals a tension within the profession: while some</w:t>
      </w:r>
      <w:r>
        <w:t xml:space="preserve"> </w:t>
      </w:r>
      <w:r>
        <w:rPr>
          <w:iCs/>
          <w:i/>
        </w:rPr>
        <w:t xml:space="preserve">Lawyers</w:t>
      </w:r>
      <w:r>
        <w:t xml:space="preserve"> </w:t>
      </w:r>
      <w:r>
        <w:t xml:space="preserve">enrich themselves by representing luxury real estate developers who contribute to gentrification, others dedicate their careers to defending tenants’ rights and advocating for affordable housing policies. This dichotomy highlights the fragmented nature of legal practice in&lt; strong &gt;United States San Francisco, where the definition of "justice" varies drastically depending on one’s socioeconomic position.</w:t>
      </w:r>
    </w:p>
    <w:bookmarkEnd w:id="21"/>
    <w:bookmarkStart w:id="22" w:name="the-cultural-mosaic-and-identity-law"/>
    <w:p>
      <w:pPr>
        <w:pStyle w:val="Heading2"/>
      </w:pPr>
      <w:r>
        <w:t xml:space="preserve">The Cultural Mosaic and Identity Law</w:t>
      </w:r>
    </w:p>
    <w:p>
      <w:pPr>
        <w:pStyle w:val="FirstParagraph"/>
      </w:pPr>
      <w:r>
        <w:t xml:space="preserve">Furthermore,</w:t>
      </w:r>
      <w:r>
        <w:t xml:space="preserve"> </w:t>
      </w:r>
      <w:r>
        <w:rPr>
          <w:bCs/>
          <w:b/>
        </w:rPr>
        <w:t xml:space="preserve">United States San Francisco</w:t>
      </w:r>
      <w:r>
        <w:t xml:space="preserve"> </w:t>
      </w:r>
      <w:r>
        <w:t xml:space="preserve">is renowned for its progressive stance on civil rights, particularly regarding LGBTQ+ communities. As a historical birthplace of the modern gay rights movement, the city demands that its</w:t>
      </w:r>
      <w:r>
        <w:t xml:space="preserve"> </w:t>
      </w:r>
      <w:r>
        <w:rPr>
          <w:iCs/>
          <w:i/>
        </w:rPr>
        <w:t xml:space="preserve">Lawyers</w:t>
      </w:r>
      <w:r>
        <w:t xml:space="preserve">be well-versed in discrimination law, family law as it pertains to diverse families, and constitutional protections for marginalized groups.</w:t>
      </w:r>
    </w:p>
    <w:p>
      <w:pPr>
        <w:pStyle w:val="BodyText"/>
      </w:pPr>
      <w:r>
        <w:t xml:space="preserve">A reflection on this theme underscores the importance of cultural competence. A&lt; strong &gt;Lawyer in</w:t>
      </w:r>
      <w:r>
        <w:t xml:space="preserve"> </w:t>
      </w:r>
      <w:r>
        <w:rPr>
          <w:bCs/>
          <w:b/>
        </w:rPr>
        <w:t xml:space="preserve">United States San Franciscomust understand that legal advocacy is not neutral; it is deeply embedded in social context. To represent a client effectively, one must understand their lived experience, which may involve navigating systemic biases related to race, gender identity, or sexual orientation. This requires a shift from adversarial litigation to holistic representation. It calls for&lt; strong &gt;Lawyers</w:t>
      </w:r>
      <w:r>
        <w:t xml:space="preserve"> </w:t>
      </w:r>
      <w:r>
        <w:t xml:space="preserve">to be advocates not just in courtrooms but in community spaces, working alongside social workers, psychologists, and activists.</w:t>
      </w:r>
    </w:p>
    <w:bookmarkEnd w:id="22"/>
    <w:bookmarkStart w:id="23" w:name="the-ethical-burden-of-professionalism"/>
    <w:p>
      <w:pPr>
        <w:pStyle w:val="Heading2"/>
      </w:pPr>
      <w:r>
        <w:t xml:space="preserve">The Ethical Burden of Professionalism</w:t>
      </w:r>
    </w:p>
    <w:p>
      <w:pPr>
        <w:pStyle w:val="FirstParagraph"/>
      </w:pPr>
      <w:r>
        <w:t xml:space="preserve">In such a high-stakes environment, the traditional notion of professionalism must be re-evaluated. In</w:t>
      </w:r>
      <w:r>
        <w:t xml:space="preserve"> </w:t>
      </w:r>
      <w:r>
        <w:rPr>
          <w:bCs/>
          <w:b/>
        </w:rPr>
        <w:t xml:space="preserve">United States San Francisco</w:t>
      </w:r>
      <w:r>
        <w:t xml:space="preserve">, the pressure to bill hours and maximize profits can sometimes eclipse the imperative to serve justice. Yet, reflecting on recent trends within the legal bar in&lt; strong &gt;United States San Francisco, there is a growing movement towards pro bono service and access-to-justice initiatives. Many firms are now required to dedicate a certain percentage of their hours to free legal services.</w:t>
      </w:r>
    </w:p>
    <w:p>
      <w:pPr>
        <w:pStyle w:val="BodyText"/>
      </w:pPr>
      <w:r>
        <w:t xml:space="preserve">This shift suggests an evolving identity for the</w:t>
      </w:r>
      <w:r>
        <w:t xml:space="preserve"> </w:t>
      </w:r>
      <w:r>
        <w:rPr>
          <w:iCs/>
          <w:i/>
        </w:rPr>
        <w:t xml:space="preserve">Lawyer</w:t>
      </w:r>
      <w:r>
        <w:t xml:space="preserve"> </w:t>
      </w:r>
      <w:r>
        <w:t xml:space="preserve">in&lt; strong &gt;United States San Francisco. It is no longer sufficient to be merely a skilled litigator or contract drafter; one must also be a civic leader. The reflection here points to a collective awakening within the profession, recognizing that legitimacy in</w:t>
      </w:r>
      <w:r>
        <w:t xml:space="preserve"> </w:t>
      </w:r>
      <w:r>
        <w:rPr>
          <w:bCs/>
          <w:b/>
        </w:rPr>
        <w:t xml:space="preserve">United States San Francisco</w:t>
      </w:r>
      <w:r>
        <w:t xml:space="preserve">depends on public trust. If the legal system is perceived as accessible only to the wealthy, its moral authority erodes. Therefore, the</w:t>
      </w:r>
    </w:p>
    <w:p>
      <w:pPr>
        <w:pStyle w:val="BodyText"/>
      </w:pPr>
      <w:r>
        <w:t xml:space="preserve">Lawyer must actively work to democratize legal knowledge and access.</w:t>
      </w:r>
    </w:p>
    <w:bookmarkEnd w:id="23"/>
    <w:bookmarkStart w:id="24" w:name="conclusion-a-call-for-conscious-practice"/>
    <w:p>
      <w:pPr>
        <w:pStyle w:val="Heading2"/>
      </w:pPr>
      <w:r>
        <w:t xml:space="preserve">Conclusion: A Call for Conscious Practice</w:t>
      </w:r>
    </w:p>
    <w:p>
      <w:pPr>
        <w:pStyle w:val="FirstParagraph"/>
      </w:pPr>
      <w:r>
        <w:t xml:space="preserve">In conclusion, reflecting on the role of a&lt; strong &gt;Lawyer in&lt; strong &gt;United States San Franciscoreveals a profession at a crossroads. The challenges are multifaceted: technological disruption, housing inequality, social justice advocacy, and ethical responsibility. These issues do not exist in isolation but intersect continuously, creating complex legal scenarios that require nuanced understanding and compassionate action.</w:t>
      </w:r>
    </w:p>
    <w:p>
      <w:pPr>
        <w:pStyle w:val="BodyText"/>
      </w:pPr>
      <w:r>
        <w:t xml:space="preserve">The</w:t>
      </w:r>
      <w:r>
        <w:t xml:space="preserve"> </w:t>
      </w:r>
      <w:r>
        <w:rPr>
          <w:iCs/>
          <w:i/>
        </w:rPr>
        <w:t xml:space="preserve">Lawyer</w:t>
      </w:r>
      <w:r>
        <w:t xml:space="preserve"> </w:t>
      </w:r>
      <w:r>
        <w:t xml:space="preserve">in&lt; strong &gt;United States San Franciscois thus more than a technician of the law; they are a steward of social values. They must balance the demands of rigorous legal analysis with an acute awareness of human suffering and societal change. As</w:t>
      </w:r>
      <w:r>
        <w:t xml:space="preserve"> </w:t>
      </w:r>
      <w:r>
        <w:rPr>
          <w:bCs/>
          <w:b/>
        </w:rPr>
        <w:t xml:space="preserve">United States San Francisco</w:t>
      </w:r>
      <w:r>
        <w:t xml:space="preserve"> </w:t>
      </w:r>
      <w:r>
        <w:t xml:space="preserve">continues to evolve, so too must its legal practitioners. They must remain vigilant, adaptive, and deeply committed to the principle that justice should not be a privilege reserved for the few, but a right guaranteed to all.</w:t>
      </w:r>
    </w:p>
    <w:p>
      <w:pPr>
        <w:pStyle w:val="BodyText"/>
      </w:pPr>
      <w:r>
        <w:t xml:space="preserve">Lawyer in</w:t>
      </w:r>
    </w:p>
    <w:p>
      <w:pPr>
        <w:pStyle w:val="BodyText"/>
      </w:pPr>
      <w:r>
        <w:t xml:space="preserve">United States San Franciscohas the power to shape the city’s trajectory through their advocacy, policy recommendations, and commitment to equity. It is a profound responsibility that requires constant introspection, lifelong learning, and an unwavering dedication to the public good.</w:t>
      </w:r>
    </w:p>
    <w:p>
      <w:pPr>
        <w:pStyle w:val="BodyText"/>
      </w:pPr>
      <w: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Lawyer in United States San Francisco</dc:title>
  <dc:creator/>
  <dc:language>en</dc:language>
  <cp:keywords/>
  <dcterms:created xsi:type="dcterms:W3CDTF">2026-07-29T15:38:37Z</dcterms:created>
  <dcterms:modified xsi:type="dcterms:W3CDTF">2026-07-29T15:38:37Z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