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Venezuela,</w:t>
      </w:r>
      <w:r>
        <w:t xml:space="preserve"> </w:t>
      </w:r>
      <w:r>
        <w:t xml:space="preserve">Caracas</w:t>
      </w:r>
    </w:p>
    <w:bookmarkStart w:id="25" w:name="Xf9220b72ccdf0ba69aeb5537fc80393a73fa609"/>
    <w:p>
      <w:pPr>
        <w:pStyle w:val="Heading1"/>
      </w:pPr>
      <w:r>
        <w:t xml:space="preserve">The Crucible of Justice: A Reflection on the Lawyer in Venezuela, Caracas</w:t>
      </w:r>
    </w:p>
    <w:p>
      <w:pPr>
        <w:pStyle w:val="FirstParagraph"/>
      </w:pPr>
      <w:r>
        <w:t xml:space="preserve">To discuss the figure of the lawyer within the specific geographic and sociopolitical context of Venezuela, Caracas, is to embark on an exploration that transcends mere legal theory. It requires a deep engagement with history, economics, human rights, and the fragile fabric of civic trust. In Caracas, the capital city which serves as both a beacon and a mirror for the nation's struggles, the practice of law is not simply about interpreting statutes; it is an act of survival, resistance, and sometimes paradoxically complicity. This reflection paper seeks to analyze how the identity and function of</w:t>
      </w:r>
      <w:r>
        <w:t xml:space="preserve"> </w:t>
      </w:r>
      <w:r>
        <w:rPr>
          <w:bCs/>
          <w:b/>
        </w:rPr>
        <w:t xml:space="preserve">Lawyer</w:t>
      </w:r>
      <w:r>
        <w:t xml:space="preserve"> </w:t>
      </w:r>
      <w:r>
        <w:t xml:space="preserve">have been reshaped by the unique adversities faced in</w:t>
      </w:r>
      <w:r>
        <w:t xml:space="preserve"> </w:t>
      </w:r>
      <w:r>
        <w:rPr>
          <w:bCs/>
          <w:b/>
        </w:rPr>
        <w:t xml:space="preserve">Venezuela Caracas</w:t>
      </w:r>
      <w:r>
        <w:t xml:space="preserve">, examining the tension between formal legal structures and lived reality.</w:t>
      </w:r>
    </w:p>
    <w:bookmarkStart w:id="20" w:name="Xe16c1f76f4195504bb6322fbc8c93e40a30056c"/>
    <w:p>
      <w:pPr>
        <w:pStyle w:val="Heading2"/>
      </w:pPr>
      <w:r>
        <w:t xml:space="preserve">The Historical Weight of Legal Practice in a Changing Nation</w:t>
      </w:r>
    </w:p>
    <w:p>
      <w:pPr>
        <w:pStyle w:val="FirstParagraph"/>
      </w:pPr>
      <w:r>
        <w:t xml:space="preserve">Venezuela, once considered one of the most stable democracies in Latin America, has undergone a profound transformation over the last two decades. For professionals studying or practicing law here, the historical context is inescapable. The transition from Petrolerismo to the Bolivarian Revolution altered not only political institutions but also societal expectations regarding justice and equity. In</w:t>
      </w:r>
      <w:r>
        <w:t xml:space="preserve"> </w:t>
      </w:r>
      <w:r>
        <w:rPr>
          <w:bCs/>
          <w:b/>
        </w:rPr>
        <w:t xml:space="preserve">Venezuela Caracas</w:t>
      </w:r>
      <w:r>
        <w:t xml:space="preserve">, lawyers often find themselves navigating a legal system that has been heavily politicized. The constitution of 1999 introduced significant progressive elements, emphasizing social rights and participatory democracy. However, the implementation of these ideals has frequently clashed with the rule of law, creating a dissonance for legal practitioners.</w:t>
      </w:r>
    </w:p>
    <w:p>
      <w:pPr>
        <w:pStyle w:val="BodyText"/>
      </w:pPr>
      <w:r>
        <w:t xml:space="preserve">In this environment, the role of the</w:t>
      </w:r>
      <w:r>
        <w:t xml:space="preserve"> </w:t>
      </w:r>
      <w:r>
        <w:rPr>
          <w:bCs/>
          <w:b/>
        </w:rPr>
        <w:t xml:space="preserve">Lawyer</w:t>
      </w:r>
      <w:r>
        <w:t xml:space="preserve"> </w:t>
      </w:r>
      <w:r>
        <w:t xml:space="preserve">shifts from being a neutral arbiter or advocate to potentially becoming a political actor. The independence of the judiciary has been widely criticized by international bodies and local human rights organizations. For many attorneys in Caracas, this means that legal outcomes are often predetermined by political expediency rather than juridical merit. Consequently, the lawyer must possess not only technical knowledge but also a profound understanding of political dynamics to effectively protect their clients.</w:t>
      </w:r>
    </w:p>
    <w:bookmarkEnd w:id="20"/>
    <w:bookmarkStart w:id="21" w:name="X607abbf88ea5277b88ac3564a2e61c84d504439"/>
    <w:p>
      <w:pPr>
        <w:pStyle w:val="Heading2"/>
      </w:pPr>
      <w:r>
        <w:t xml:space="preserve">The Crisis of Institutions and the Lawyer as Defender</w:t>
      </w:r>
    </w:p>
    <w:p>
      <w:pPr>
        <w:pStyle w:val="FirstParagraph"/>
      </w:pPr>
      <w:r>
        <w:t xml:space="preserve">One cannot reflect on law in</w:t>
      </w:r>
      <w:r>
        <w:t xml:space="preserve"> </w:t>
      </w:r>
      <w:r>
        <w:rPr>
          <w:bCs/>
          <w:b/>
        </w:rPr>
        <w:t xml:space="preserve">Venezuela Caracas</w:t>
      </w:r>
      <w:r>
        <w:t xml:space="preserve"> </w:t>
      </w:r>
      <w:r>
        <w:t xml:space="preserve">without addressing the institutional crisis. The breakdown of checks and balances has placed immense pressure on legal professionals. When executive power dominates legislative and judicial branches, the lawyer becomes one of the few remaining avenues for recourse, however limited they may be. In cases involving political prisoners, freedom of expression, or arbitrary detention, lawyers in Caracas are often at the forefront of defending civil liberties against state overreach.</w:t>
      </w:r>
    </w:p>
    <w:p>
      <w:pPr>
        <w:pStyle w:val="BodyText"/>
      </w:pPr>
      <w:r>
        <w:t xml:space="preserve">This role is fraught with danger. Threats against legal professionals are not uncommon. The fear of retribution can stifle advocacy, yet many lawyers continue to serve pro bono or take on high-risk cases out of a sense of moral obligation. This dedication highlights the resilience embedded in the professional identity within this region. The lawyer in Caracas is often seen as a guardian of dignity in a landscape where dignity is frequently trampled by institutional neglect or abuse. Thus, the practice becomes an ethical imperative rather than just a career choice.</w:t>
      </w:r>
    </w:p>
    <w:bookmarkEnd w:id="21"/>
    <w:bookmarkStart w:id="22" w:name="X143abbfe786f6893a79e042bdbb9f63c96ae56a"/>
    <w:p>
      <w:pPr>
        <w:pStyle w:val="Heading2"/>
      </w:pPr>
      <w:r>
        <w:t xml:space="preserve">Human Rights and International Solidarity</w:t>
      </w:r>
    </w:p>
    <w:p>
      <w:pPr>
        <w:pStyle w:val="FirstParagraph"/>
      </w:pPr>
      <w:r>
        <w:t xml:space="preserve">The human rights situation in Venezuela has drawn global attention, particularly regarding refugees and migrants. Caracas, as the hub of diplomatic missions and international organizations, is where much of this legal advocacy converges. Lawyers here often interface with international mechanisms such as the Inter-American Commission on Human Rights (IACHR). This connection has expanded the scope of local practice. A</w:t>
      </w:r>
      <w:r>
        <w:t xml:space="preserve"> </w:t>
      </w:r>
      <w:r>
        <w:rPr>
          <w:bCs/>
          <w:b/>
        </w:rPr>
        <w:t xml:space="preserve">Lawyer</w:t>
      </w:r>
      <w:r>
        <w:t xml:space="preserve"> </w:t>
      </w:r>
      <w:r>
        <w:t xml:space="preserve">in Venezuela Caracas today must be bilingual not only in languages but also in legal jurisdictions, understanding both domestic law and international human rights frameworks.</w:t>
      </w:r>
    </w:p>
    <w:p>
      <w:pPr>
        <w:pStyle w:val="BodyText"/>
      </w:pPr>
      <w:r>
        <w:t xml:space="preserve">This intersection creates a unique dynamic where local attorneys bridge the gap between grassroots victims and international tribunals. They document abuses, gather evidence under precarious conditions, and advocate for their clients on global stages. This aspect of legal practice underscores the interconnectedness of justice today. The lawyer in Caracas is not just serving a local client but contributing to a broader narrative of accountability that seeks to restore faith in the rule of law beyond national borders.</w:t>
      </w:r>
    </w:p>
    <w:bookmarkEnd w:id="22"/>
    <w:bookmarkStart w:id="23" w:name="X7fdc47e703df69196d596e516418a400680d637"/>
    <w:p>
      <w:pPr>
        <w:pStyle w:val="Heading2"/>
      </w:pPr>
      <w:r>
        <w:t xml:space="preserve">Socio-Economic Challenges and Access to Justice</w:t>
      </w:r>
    </w:p>
    <w:p>
      <w:pPr>
        <w:pStyle w:val="FirstParagraph"/>
      </w:pPr>
      <w:r>
        <w:t xml:space="preserve">Beyond the political sphere, the socio-economic collapse in Venezuela presents monumental challenges for legal practice. Hyperinflation, poverty, and infrastructure decay affect everyone, including lawyers. Many legal offices struggle to remain open due to lack of electricity, internet connectivity issues prevalent in parts of Caracas, and dwindling ability of clients to pay fees. This economic reality exacerbates the inequality inherent in the justice system.</w:t>
      </w:r>
    </w:p>
    <w:p>
      <w:pPr>
        <w:pStyle w:val="BodyText"/>
      </w:pPr>
      <w:r>
        <w:t xml:space="preserve">Access to justice becomes a privilege rather than a right for many citizens. While some lawyers dedicate themselves to pro bono work through non-governmental organizations (NGOs) or bar associations like the Colegio Nacional de Abogados, others may feel compelled to migrate, leading to a "brain drain" that weakens the legal profession locally. The reflection on being a lawyer in</w:t>
      </w:r>
      <w:r>
        <w:t xml:space="preserve"> </w:t>
      </w:r>
      <w:r>
        <w:rPr>
          <w:bCs/>
          <w:b/>
        </w:rPr>
        <w:t xml:space="preserve">Venezuela Caracas</w:t>
      </w:r>
      <w:r>
        <w:t xml:space="preserve"> </w:t>
      </w:r>
      <w:r>
        <w:t xml:space="preserve">thus includes contemplating questions of privilege and responsibility. Who do we serve? How can we maintain professional integrity when the material conditions for practice are crumbling?</w:t>
      </w:r>
    </w:p>
    <w:bookmarkEnd w:id="23"/>
    <w:bookmarkStart w:id="24" w:name="X4b7f2e0e510ef35f75617c7bf489e775fcf4594"/>
    <w:p>
      <w:pPr>
        <w:pStyle w:val="Heading2"/>
      </w:pPr>
      <w:r>
        <w:t xml:space="preserve">Conclusion: The Enduring Spirit of Legal Advocacy</w:t>
      </w:r>
    </w:p>
    <w:p>
      <w:pPr>
        <w:pStyle w:val="FirstParagraph"/>
      </w:pPr>
      <w:r>
        <w:t xml:space="preserve">In conclusion, the reflection on the lawyer in Venezuela Caracas reveals a profession in flux, characterized by immense challenge but also remarkable adaptability and courage. The word "lawyer" here carries a weight heavier than it might in more stable jurisdictions. It implies a commitment to truth amidst ambiguity, to justice amidst injustice. While the structures of power may seem insurmountable, the persistent efforts of legal professionals in Caracas demonstrate that the spirit of advocacy remains alive.</w:t>
      </w:r>
    </w:p>
    <w:p>
      <w:pPr>
        <w:pStyle w:val="BodyText"/>
      </w:pPr>
      <w:r>
        <w:t xml:space="preserve">For students and practitioners alike, understanding this context is crucial. It demands a holistic approach to legal education and practice—one that integrates human rights awareness, political acuity, and ethical resilience. The future of law in Venezuela depends not only on political change but also on the continued dedication of those who choose to stand within its halls or outside its gates, fighting for the principles that define a just society. In</w:t>
      </w:r>
      <w:r>
        <w:t xml:space="preserve"> </w:t>
      </w:r>
      <w:r>
        <w:rPr>
          <w:bCs/>
          <w:b/>
        </w:rPr>
        <w:t xml:space="preserve">Venezuela Caracas</w:t>
      </w:r>
      <w:r>
        <w:t xml:space="preserve">, being a lawyer is an act of hope, a refusal to accept the erosion of rights, and a testament to the enduring power of law as an instrument for social change.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the Lawyer in Venezuela, Caracas</dc:title>
  <dc:creator/>
  <cp:keywords/>
  <dcterms:created xsi:type="dcterms:W3CDTF">2026-07-29T14:32:51Z</dcterms:created>
  <dcterms:modified xsi:type="dcterms:W3CDTF">2026-07-29T14:32:51Z</dcterms:modified>
</cp:coreProperties>
</file>

<file path=docProps/custom.xml><?xml version="1.0" encoding="utf-8"?>
<Properties xmlns="http://schemas.openxmlformats.org/officeDocument/2006/custom-properties" xmlns:vt="http://schemas.openxmlformats.org/officeDocument/2006/docPropsVTypes"/>
</file>