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2b1ec025b5a85ccc356cf8af97b1b8fa71a139"/>
    <w:p>
      <w:pPr>
        <w:pStyle w:val="Heading1"/>
      </w:pPr>
      <w:r>
        <w:t xml:space="preserve">Reflections on the Role of a Lawyer in Vietnam Ho Chi Minh City</w:t>
      </w:r>
    </w:p>
    <w:p>
      <w:pPr>
        <w:pStyle w:val="FirstParagraph"/>
      </w:pPr>
      <w:r>
        <w:t xml:space="preserve">Navigating the Complexities of Justice in a Rapidly Modernizing Metropolis</w:t>
      </w:r>
    </w:p>
    <w:bookmarkEnd w:id="20"/>
    <w:bookmarkStart w:id="22" w:name="introduction"/>
    <w:bookmarkStart w:id="21" w:name="X953ab1b19862010f47b6461d86225e722a8c17d"/>
    <w:p>
      <w:pPr>
        <w:pStyle w:val="Heading2"/>
      </w:pPr>
      <w:r>
        <w:t xml:space="preserve">Introduction: The Pulse of Saigon and the Gavel</w:t>
      </w:r>
    </w:p>
    <w:p>
      <w:pPr>
        <w:pStyle w:val="FirstParagraph"/>
      </w:pPr>
      <w:r>
        <w:t xml:space="preserve">To understand the profession of a lawyer in Vietnam Ho Chi Minh City is to understand a city in perpetual motion. Ho Chi Minh City, formerly known as Saigon, is not merely an economic hub; it is a crucible where tradition meets modernity, where colonial architecture stands alongside glass skyscrapers, and where the hum of motorbikes creates an endless symphony of urban life. Within this vibrant backdrop operates the legal profession—a profession that serves as both a guardian of rights and a navigator of complex bureaucratic landscapes. This reflection paper explores the multifaceted role of a lawyer in this dynamic environment, examining how they interact with local customs, international expectations, and the evolving legal framework.</w:t>
      </w:r>
    </w:p>
    <w:bookmarkEnd w:id="21"/>
    <w:bookmarkEnd w:id="22"/>
    <w:bookmarkStart w:id="23" w:name="the-evolving-legal-landscape"/>
    <w:p>
      <w:pPr>
        <w:pStyle w:val="Heading2"/>
      </w:pPr>
      <w:r>
        <w:t xml:space="preserve">The Evolving Legal Landscape</w:t>
      </w:r>
    </w:p>
    <w:p>
      <w:pPr>
        <w:pStyle w:val="FirstParagraph"/>
      </w:pPr>
      <w:r>
        <w:t xml:space="preserve">The journey of a lawyer in Vietnam Ho Chi Minh City is deeply influenced by the nation's broader trajectory. As Vietnam has opened its doors to global investment, particularly within the Mekong Delta region and central industrial zones like Binh Duong and Dong Nai, the demand for sophisticated legal counsel has skyrocketed. Lawyers here are no longer just dealing with domestic disputes; they are drafting cross-border contracts, managing intellectual property in a digital economy, and facilitating mergers between foreign entities and local state-owned enterprises.</w:t>
      </w:r>
    </w:p>
    <w:p>
      <w:pPr>
        <w:pStyle w:val="BodyText"/>
      </w:pPr>
      <w:r>
        <w:t xml:space="preserve">For a lawyer practicing in this metropolis, the role is characterized by adaptability. The legal codes themselves are subject to frequent updates as the country strives to align with international trade agreements such as the CPTPP and EVFTA. Consequently, a lawyer must be a perpetual student of change. This constant evolution requires not only technical knowledge but also a strategic mindset that anticipates regulatory shifts before they fully materialize.</w:t>
      </w:r>
    </w:p>
    <w:bookmarkEnd w:id="23"/>
    <w:bookmarkStart w:id="25" w:name="cultural-nuances-and-conflict-resolution"/>
    <w:bookmarkStart w:id="24" w:name="X8017cc9600c96aad7e32829ba59dbf79248afb1"/>
    <w:p>
      <w:pPr>
        <w:pStyle w:val="Heading2"/>
      </w:pPr>
      <w:r>
        <w:t xml:space="preserve">Cultural Nuances and the Art of Conflict Resolution</w:t>
      </w:r>
    </w:p>
    <w:p>
      <w:pPr>
        <w:pStyle w:val="FirstParagraph"/>
      </w:pPr>
      <w:r>
        <w:t xml:space="preserve">Beyond statutes and regulations, the most profound aspect of being a lawyer in Vietnam Ho Chi Minh City is navigating its unique cultural fabric. Vietnamese society places a high premium on harmony, face, and relationships (</w:t>
      </w:r>
      <w:r>
        <w:rPr>
          <w:iCs/>
          <w:i/>
        </w:rPr>
        <w:t xml:space="preserve">quan hệ</w:t>
      </w:r>
      <w:r>
        <w:t xml:space="preserve">). For many clients in Ho Chi Minh City, litigation is seen as a last resort—a breakdown of social order rather than an exercise of rights. Therefore, the modern lawyer must often act less like an aggressive adversary and more like a skilled mediator.</w:t>
      </w:r>
    </w:p>
    <w:p>
      <w:pPr>
        <w:pStyle w:val="BlockText"/>
      </w:pPr>
      <w:r>
        <w:rPr>
          <w:iCs/>
          <w:i/>
        </w:rPr>
        <w:t xml:space="preserve">"The law is not just a set of rules; it is the living breath of society, especially in a city that never sleeps."</w:t>
      </w:r>
    </w:p>
    <w:p>
      <w:pPr>
        <w:pStyle w:val="FirstParagraph"/>
      </w:pPr>
      <w:r>
        <w:t xml:space="preserve">This cultural expectation shapes the daily practice of law. A successful lawyer understands when to push for legal rights and when to encourage negotiation. They must read between the lines, understanding that what is said explicitly may not be what is truly meant. This skill set is particularly vital in commercial disputes, where preserving long-term business relationships often outweighs winning a single case. The ability to blend Western legal rigor with Eastern diplomatic tact defines excellence in this field.</w:t>
      </w:r>
    </w:p>
    <w:bookmarkEnd w:id="24"/>
    <w:bookmarkEnd w:id="25"/>
    <w:bookmarkStart w:id="27" w:name="the-bureaucratic-maze"/>
    <w:bookmarkStart w:id="26" w:name="navigating-the-bureaucratic-maze"/>
    <w:p>
      <w:pPr>
        <w:pStyle w:val="Heading2"/>
      </w:pPr>
      <w:r>
        <w:t xml:space="preserve">Navigating the Bureaucratic Maze</w:t>
      </w:r>
    </w:p>
    <w:p>
      <w:pPr>
        <w:pStyle w:val="FirstParagraph"/>
      </w:pPr>
      <w:r>
        <w:t xml:space="preserve">No discussion of a lawyer in Vietnam Ho Chi Minh City is complete without addressing the intricate web of bureaucracy. The city’s administrative processes, while improving rapidly, still involve multiple layers of approval and documentation. Lawyers often find themselves spending as much time navigating government agencies as they do drafting legal arguments.</w:t>
      </w:r>
    </w:p>
    <w:p>
      <w:pPr>
        <w:pStyle w:val="BodyText"/>
      </w:pPr>
      <w:r>
        <w:t xml:space="preserve">This aspect of the job requires patience and resilience. A lawyer must possess an intimate knowledge of local procedures, knowing which office to visit first, how to properly format submissions, and who to consult for clarification. This "insider" knowledge is a valuable asset for clients who are often overwhelmed by the opacity of these processes. In this sense, the lawyer serves as a bridge between the private sector and the state, facilitating smooth operations in an environment that can sometimes be unpredictable.</w:t>
      </w:r>
    </w:p>
    <w:bookmarkEnd w:id="26"/>
    <w:bookmarkEnd w:id="27"/>
    <w:bookmarkStart w:id="28" w:name="Xd60f066ac6ed08c85b01f55ac82451d9301c937"/>
    <w:p>
      <w:pPr>
        <w:pStyle w:val="Heading2"/>
      </w:pPr>
      <w:r>
        <w:t xml:space="preserve">Ethical Challenges and Social Responsibility</w:t>
      </w:r>
    </w:p>
    <w:p>
      <w:pPr>
        <w:pStyle w:val="FirstParagraph"/>
      </w:pPr>
      <w:r>
        <w:t xml:space="preserve">The role of a lawyer also carries significant ethical weight. In Vietnam Ho Chi Minh City, where economic opportunities are abundant but resources can be unevenly distributed, lawyers play a critical role in ensuring access to justice. There is an increasing awareness among the legal community about pro bono work and legal aid for marginalized groups.</w:t>
      </w:r>
    </w:p>
    <w:p>
      <w:pPr>
        <w:pStyle w:val="BodyText"/>
      </w:pPr>
      <w:r>
        <w:t xml:space="preserve">Furthermore, as environmental issues become more prominent due to rapid industrialization, lawyers are increasingly involved in cases concerning land rights and environmental protection. This adds a layer of social responsibility to their professional duties. A lawyer today is expected not just to serve their client’s immediate interests but also to consider the broader impact of legal actions on society and the environment.</w:t>
      </w:r>
    </w:p>
    <w:bookmarkEnd w:id="28"/>
    <w:bookmarkStart w:id="29" w:name="conclusion"/>
    <w:p>
      <w:pPr>
        <w:pStyle w:val="Heading3"/>
      </w:pPr>
      <w:r>
        <w:t xml:space="preserve">Conclusion</w:t>
      </w:r>
    </w:p>
    <w:p>
      <w:pPr>
        <w:pStyle w:val="FirstParagraph"/>
      </w:pPr>
      <w:r>
        <w:t xml:space="preserve">In conclusion, being a lawyer in Vietnam Ho Chi Minh City is a dynamic, demanding, and deeply rewarding profession. It requires a unique blend of legal expertise, cultural intelligence, and bureaucratic savvy. The lawyer here is not just an interpreter of laws but also a mediator of culture and facilitator of progress.</w:t>
      </w:r>
    </w:p>
    <w:p>
      <w:pPr>
        <w:pStyle w:val="BodyText"/>
      </w:pPr>
      <w:r>
        <w:t xml:space="preserve">As Vietnam continues its rapid development, the role of the lawyer will only become more central to society's stability and growth. For those who choose this path, it offers the chance to be part of history in one Asia’s most energetic cities. The challenges are significant, but so too is the opportunity to shape a just and orderly future for Vietnam Ho Chi Minh City.</w:t>
      </w:r>
    </w:p>
    <w:p>
      <w:pPr>
        <w:pStyle w:val="BodyText"/>
      </w:pPr>
      <w:r>
        <w:t xml:space="preserve">The reflection on this profession reveals that law, in this context, is not static. It breathes with the city—loudly, chaotically, beautifully. To be a lawyer here is to dance to its rhythm while ensuring the music remains harmonious.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Lawyer in Vietnam Ho Chi Minh City</dc:title>
  <dc:creator/>
  <dc:language>en</dc:language>
  <cp:keywords/>
  <dcterms:created xsi:type="dcterms:W3CDTF">2026-07-29T18:41:39Z</dcterms:created>
  <dcterms:modified xsi:type="dcterms:W3CDTF">2026-07-29T18:41:39Z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