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Brisbane,</w:t>
      </w:r>
      <w:r>
        <w:t xml:space="preserve"> </w:t>
      </w:r>
      <w:r>
        <w:t xml:space="preserve">Australia</w:t>
      </w:r>
    </w:p>
    <w:bookmarkStart w:id="27" w:name="X4596d5dc72c037469b574c1b39ab4a2963d5d28"/>
    <w:p>
      <w:pPr>
        <w:pStyle w:val="Heading1"/>
      </w:pPr>
      <w:r>
        <w:t xml:space="preserve">The Heart of the Community Hub: A Reflection on the Modern Librarian in Brisbane, Australia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 and Training</w:t>
      </w:r>
      <w:r>
        <w:br/>
      </w:r>
      <w:r>
        <w:rPr>
          <w:bCs/>
          <w:b/>
        </w:rPr>
        <w:t xml:space="preserve">From:</w:t>
      </w:r>
      <w:r>
        <w:t xml:space="preserve">[Your Name]</w:t>
      </w:r>
      <w:r>
        <w:br/>
      </w:r>
      <w:r>
        <w:rPr>
          <w:bCs/>
          <w:b/>
        </w:rPr>
        <w:t xml:space="preserve">Subject:</w:t>
      </w:r>
      <w:r>
        <w:t xml:space="preserve">A Reflective Analysis of the Librarian’s Role within the Cultural Landscape of Australia, specifically Brisbane.</w:t>
      </w:r>
    </w:p>
    <w:bookmarkStart w:id="20" w:name="X260402f31a049f3fa941124555d7da2d879c2eb"/>
    <w:p>
      <w:pPr>
        <w:pStyle w:val="Heading2"/>
      </w:pPr>
      <w:r>
        <w:t xml:space="preserve">Introduction: Redefining Professional Identity</w:t>
      </w:r>
    </w:p>
    <w:p>
      <w:pPr>
        <w:pStyle w:val="FirstParagraph"/>
      </w:pPr>
      <w:r>
        <w:t xml:space="preserve">The profession of a</w:t>
      </w:r>
      <w:r>
        <w:t xml:space="preserve"> </w:t>
      </w:r>
      <w:r>
        <w:t xml:space="preserve">Librarian</w:t>
      </w:r>
      <w:r>
        <w:t xml:space="preserve"> </w:t>
      </w:r>
      <w:r>
        <w:t xml:space="preserve">has undergone a seismic shift in recent decades. No longer confined to the silent, shadowy stacks where knowledge was merely stored and guarded, the modern librarian is emerging as an active facilitator of community engagement, digital literacy, and social inclusion. This reflection paper seeks to analyze this transformation through the specific lens of</w:t>
      </w:r>
      <w:r>
        <w:t xml:space="preserve"> </w:t>
      </w:r>
      <w:r>
        <w:t xml:space="preserve">Australia</w:t>
      </w:r>
      <w:r>
        <w:t xml:space="preserve">, with a concentrated focus on its vibrant capital city,</w:t>
      </w:r>
      <w:r>
        <w:t xml:space="preserve"> </w:t>
      </w:r>
      <w:r>
        <w:t xml:space="preserve">Brisbane</w:t>
      </w:r>
      <w:r>
        <w:t xml:space="preserve">. By examining the unique socio-cultural and geographic context of Queensland’s capital, we can better understand how local library systems are responding to global trends in information science. The role of the</w:t>
      </w:r>
      <w:r>
        <w:t xml:space="preserve"> </w:t>
      </w:r>
      <w:r>
        <w:t xml:space="preserve">Librarian</w:t>
      </w:r>
      <w:r>
        <w:t xml:space="preserve"> </w:t>
      </w:r>
      <w:r>
        <w:t xml:space="preserve">is not merely administrative; it is fundamentally civic.</w:t>
      </w:r>
    </w:p>
    <w:bookmarkEnd w:id="20"/>
    <w:bookmarkStart w:id="21" w:name="the-brisbane-context-a-city-in-flux"/>
    <w:p>
      <w:pPr>
        <w:pStyle w:val="Heading2"/>
      </w:pPr>
      <w:r>
        <w:t xml:space="preserve">The Brisbane Context: A City in Flux</w:t>
      </w:r>
    </w:p>
    <w:p>
      <w:pPr>
        <w:pStyle w:val="FirstParagraph"/>
      </w:pPr>
      <w:r>
        <w:t xml:space="preserve">To understand the mandate of a librarian in this region, one must first appreciate the environment they serve.</w:t>
      </w:r>
      <w:r>
        <w:t xml:space="preserve"> </w:t>
      </w:r>
      <w:r>
        <w:t xml:space="preserve">Brisbane</w:t>
      </w:r>
      <w:r>
        <w:t xml:space="preserve">, Australia, is a city characterized by rapid urbanization, diverse multicultural demographics, and distinct climatic challenges. As Queensland’s capital and the third-largest city in</w:t>
      </w:r>
      <w:r>
        <w:t xml:space="preserve"> </w:t>
      </w:r>
      <w:r>
        <w:t xml:space="preserve">Australia</w:t>
      </w:r>
      <w:r>
        <w:t xml:space="preserve">, Brisbane presents a unique set of demands on its public infrastructure. The library system here does not operate in a vacuum; it is deeply intertwined with the city’s identity as a gateway to tourism, education, and business.</w:t>
      </w:r>
    </w:p>
    <w:p>
      <w:pPr>
        <w:pStyle w:val="BodyText"/>
      </w:pPr>
      <w:r>
        <w:t xml:space="preserve">In recent years, initiatives such as the South Bank transformation have redefined public spaces in</w:t>
      </w:r>
      <w:r>
        <w:t xml:space="preserve"> </w:t>
      </w:r>
      <w:r>
        <w:t xml:space="preserve">Brisbane</w:t>
      </w:r>
      <w:r>
        <w:t xml:space="preserve">, emphasizing leisure and culture. Libraries have had to adapt to this shift. They are no longer just repositories of books but are competing for attention alongside galleries, museums, and entertainment precincts. Consequently, the</w:t>
      </w:r>
      <w:r>
        <w:t xml:space="preserve"> </w:t>
      </w:r>
      <w:r>
        <w:t xml:space="preserve">Librarian</w:t>
      </w:r>
      <w:r>
        <w:t xml:space="preserve"> </w:t>
      </w:r>
      <w:r>
        <w:t xml:space="preserve">must possess a dynamic skill set that bridges the gap between traditional archival preservation and contemporary user experience design.</w:t>
      </w:r>
    </w:p>
    <w:bookmarkEnd w:id="21"/>
    <w:bookmarkStart w:id="22" w:name="digital-inclusion-and-the-digital-divide"/>
    <w:p>
      <w:pPr>
        <w:pStyle w:val="Heading2"/>
      </w:pPr>
      <w:r>
        <w:t xml:space="preserve">Digital Inclusion and the Digital Divide</w:t>
      </w:r>
    </w:p>
    <w:p>
      <w:pPr>
        <w:pStyle w:val="FirstParagraph"/>
      </w:pPr>
      <w:r>
        <w:t xml:space="preserve">A critical aspect of reflecting on the role of a librarian in</w:t>
      </w:r>
      <w:r>
        <w:t xml:space="preserve"> </w:t>
      </w:r>
      <w:r>
        <w:t xml:space="preserve">Australia</w:t>
      </w:r>
      <w:r>
        <w:t xml:space="preserve">, particularly in growing urban centers like</w:t>
      </w:r>
      <w:r>
        <w:t xml:space="preserve"> </w:t>
      </w:r>
      <w:r>
        <w:t xml:space="preserve">Brisbane</w:t>
      </w:r>
      <w:r>
        <w:t xml:space="preserve">, is their role as a gatekeeper to digital equity. With the Australian government’s push toward digitization across all sectors, access to high-speed internet and digital literacy skills has become a basic human right rather than a luxury.</w:t>
      </w:r>
    </w:p>
    <w:p>
      <w:pPr>
        <w:pStyle w:val="BodyText"/>
      </w:pPr>
      <w:r>
        <w:t xml:space="preserve">In</w:t>
      </w:r>
      <w:r>
        <w:t xml:space="preserve"> </w:t>
      </w:r>
      <w:r>
        <w:t xml:space="preserve">Brisbane</w:t>
      </w:r>
      <w:r>
        <w:t xml:space="preserve">, public libraries serve as vital community centers where residents without home internet access can apply for jobs, pay bills, and attend virtual classes. The librarian acts as an educator in this space. They do not simply grant access to terminals; they teach navigation, cybersecurity awareness, and information verification. This educational role is perhaps the most significant evolution of the profession today. A</w:t>
      </w:r>
      <w:r>
        <w:t xml:space="preserve"> </w:t>
      </w:r>
      <w:r>
        <w:t xml:space="preserve">Librarian</w:t>
      </w:r>
      <w:r>
        <w:t xml:space="preserve"> </w:t>
      </w:r>
      <w:r>
        <w:t xml:space="preserve">in</w:t>
      </w:r>
      <w:r>
        <w:t xml:space="preserve"> </w:t>
      </w:r>
      <w:r>
        <w:t xml:space="preserve">Australia</w:t>
      </w:r>
      <w:r>
        <w:t xml:space="preserve"> </w:t>
      </w:r>
      <w:r>
        <w:t xml:space="preserve">must be proficient in both pedagogy and technology.</w:t>
      </w:r>
    </w:p>
    <w:bookmarkEnd w:id="22"/>
    <w:bookmarkStart w:id="23" w:name="cultural-diversity-and-social-cohesion"/>
    <w:p>
      <w:pPr>
        <w:pStyle w:val="Heading2"/>
      </w:pPr>
      <w:r>
        <w:t xml:space="preserve">Cultural Diversity and Social Cohesion</w:t>
      </w:r>
    </w:p>
    <w:p>
      <w:pPr>
        <w:pStyle w:val="FirstParagraph"/>
      </w:pPr>
      <w:r>
        <w:rPr>
          <w:bCs/>
          <w:b/>
        </w:rPr>
        <w:t xml:space="preserve">Brisbane, Australia,</w:t>
      </w:r>
      <w:r>
        <w:t xml:space="preserve"> </w:t>
      </w:r>
      <w:r>
        <w:t xml:space="preserve">is increasingly diverse, with a significant population of recent migrants and refugees. The library system plays a pivotal role in fostering social cohesion among these varied groups. Librarians curate collections that reflect this diversity, ensuring that materials are available in multiple languages and formats.</w:t>
      </w:r>
    </w:p>
    <w:p>
      <w:pPr>
        <w:pStyle w:val="BodyText"/>
      </w:pPr>
      <w:r>
        <w:t xml:space="preserve">I have observed how librarians in</w:t>
      </w:r>
      <w:r>
        <w:t xml:space="preserve"> </w:t>
      </w:r>
      <w:r>
        <w:t xml:space="preserve">Brisbane</w:t>
      </w:r>
      <w:r>
        <w:t xml:space="preserve"> </w:t>
      </w:r>
      <w:r>
        <w:t xml:space="preserve">facilitate multicultural events, storytelling sessions for children from different backgrounds, and workshops on navigating Australian bureaucracy. These actions go beyond the scope of traditional library science; they involve social work, community organizing, and cultural competency. The librarian becomes a trusted figure who helps new Australians feel at home within the broader fabric of</w:t>
      </w:r>
      <w:r>
        <w:t xml:space="preserve"> </w:t>
      </w:r>
      <w:r>
        <w:t xml:space="preserve">Australia</w:t>
      </w:r>
      <w:r>
        <w:t xml:space="preserve">. This sense of belonging is crucial in preventing social fragmentation.</w:t>
      </w:r>
    </w:p>
    <w:bookmarkEnd w:id="23"/>
    <w:bookmarkStart w:id="24" w:name="Xa647aea48943cf6d5aff0b1f0917ee920c7952d"/>
    <w:p>
      <w:pPr>
        <w:pStyle w:val="Heading2"/>
      </w:pPr>
      <w:r>
        <w:t xml:space="preserve">Sustainability and Environmental Stewardship</w:t>
      </w:r>
    </w:p>
    <w:p>
      <w:pPr>
        <w:pStyle w:val="FirstParagraph"/>
      </w:pPr>
      <w:r>
        <w:t xml:space="preserve">Furthermore, reflecting on the environmental context of</w:t>
      </w:r>
      <w:r>
        <w:t xml:space="preserve"> </w:t>
      </w:r>
      <w:r>
        <w:t xml:space="preserve">Brisbane</w:t>
      </w:r>
      <w:r>
        <w:t xml:space="preserve">, Australia, brings another dimension to the librarian’s role. Queensland is prone to extreme weather events, including floods and bushfires. Libraries have increasingly become hubs for disaster preparedness and environmental education.</w:t>
      </w:r>
    </w:p>
    <w:p>
      <w:pPr>
        <w:pStyle w:val="BodyText"/>
      </w:pPr>
      <w:r>
        <w:t xml:space="preserve">Librarians in</w:t>
      </w:r>
      <w:r>
        <w:t xml:space="preserve"> </w:t>
      </w:r>
      <w:r>
        <w:t xml:space="preserve">Brisbane</w:t>
      </w:r>
      <w:r>
        <w:t xml:space="preserve"> </w:t>
      </w:r>
      <w:r>
        <w:t xml:space="preserve">are now tasked with curating resources on climate change, sustainability practices, and local ecological knowledge. They host workshops on gardening for tropical climates and recycling initiatives. This shift positions the</w:t>
      </w:r>
      <w:r>
        <w:t xml:space="preserve"> </w:t>
      </w:r>
      <w:r>
        <w:t xml:space="preserve">Librarian</w:t>
      </w:r>
      <w:r>
        <w:t xml:space="preserve"> </w:t>
      </w:r>
      <w:r>
        <w:t xml:space="preserve">not just as an educator of information but as a steward of environmental consciousness within their community.</w:t>
      </w:r>
    </w:p>
    <w:bookmarkEnd w:id="24"/>
    <w:bookmarkStart w:id="25" w:name="the-future-collaboration-and-innovation"/>
    <w:p>
      <w:pPr>
        <w:pStyle w:val="Heading2"/>
      </w:pPr>
      <w:r>
        <w:t xml:space="preserve">The Future: Collaboration and Innovation</w:t>
      </w:r>
    </w:p>
    <w:p>
      <w:pPr>
        <w:pStyle w:val="FirstParagraph"/>
      </w:pPr>
      <w:r>
        <w:t xml:space="preserve">Looking forward, the role of the librarian in</w:t>
      </w:r>
      <w:r>
        <w:t xml:space="preserve"> </w:t>
      </w:r>
      <w:r>
        <w:t xml:space="preserve">Brisbane</w:t>
      </w:r>
      <w:r>
        <w:t xml:space="preserve">,</w:t>
      </w:r>
      <w:r>
        <w:t xml:space="preserve"> </w:t>
      </w:r>
      <w:r>
        <w:rPr>
          <w:bCs/>
          <w:b/>
        </w:rPr>
        <w:t xml:space="preserve">Australia,</w:t>
      </w:r>
      <w:r>
        <w:t xml:space="preserve">, will likely expand further into collaborative partnerships. We are seeing libraries partner with local schools, universities (such as the University of Queensland), and private tech firms to create innovation labs. These spaces encourage coding, 3D printing, and entrepreneurship.</w:t>
      </w:r>
    </w:p>
    <w:p>
      <w:pPr>
        <w:pStyle w:val="BodyText"/>
      </w:pPr>
      <w:r>
        <w:t xml:space="preserve">In this ecosystem, the librarian transforms into a project manager and a facilitator of innovation. They bridge the gap between academic research and community application. This collaborative model ensures that libraries remain relevant in an era where information is ubiquitous but wisdom is scarce.</w:t>
      </w:r>
    </w:p>
    <w:bookmarkEnd w:id="25"/>
    <w:bookmarkStart w:id="26" w:name="conclusion"/>
    <w:p>
      <w:pPr>
        <w:pStyle w:val="Heading2"/>
      </w:pPr>
      <w:r>
        <w:t xml:space="preserve">Conclusion</w:t>
      </w:r>
    </w:p>
    <w:p>
      <w:pPr>
        <w:pStyle w:val="FirstParagraph"/>
      </w:pPr>
      <w:r>
        <w:t xml:space="preserve">In conclusion, the reflection on the role of a librarian in</w:t>
      </w:r>
      <w:r>
        <w:t xml:space="preserve"> </w:t>
      </w:r>
      <w:r>
        <w:t xml:space="preserve">Brisbane</w:t>
      </w:r>
      <w:r>
        <w:t xml:space="preserve">,</w:t>
      </w:r>
      <w:r>
        <w:t xml:space="preserve"> </w:t>
      </w:r>
      <w:r>
        <w:rPr>
          <w:bCs/>
          <w:b/>
        </w:rPr>
        <w:t xml:space="preserve">Australia,</w:t>
      </w:r>
      <w:r>
        <w:t xml:space="preserve"> </w:t>
      </w:r>
      <w:r>
        <w:t xml:space="preserve">reveals a profession that is as complex and vibrant as the city it serves. The modern librarian is an educator, a digital guide, a cultural mediator, and an environmental advocate. They are central to the social infrastructure of Queensland’s capital.</w:t>
      </w:r>
    </w:p>
    <w:p>
      <w:pPr>
        <w:pStyle w:val="BodyText"/>
      </w:pPr>
      <w:r>
        <w:t xml:space="preserve">As we move forward, supporting this professional evolution is essential. Investment in library services in</w:t>
      </w:r>
      <w:r>
        <w:t xml:space="preserve"> </w:t>
      </w:r>
      <w:r>
        <w:t xml:space="preserve">Brisbane</w:t>
      </w:r>
      <w:r>
        <w:t xml:space="preserve"> </w:t>
      </w:r>
      <w:r>
        <w:t xml:space="preserve">is not merely funding for books; it is investment in human capital, community resilience, and democratic participation. The librarian stands at the intersection of technology and humanity, ensuring that as</w:t>
      </w:r>
    </w:p>
    <w:p>
      <w:pPr>
        <w:pStyle w:val="BodyText"/>
      </w:pPr>
      <w:r>
        <w:t xml:space="preserve">Australia advances technologically, its communities remain connected, inclusive, and informed.</w:t>
      </w:r>
    </w:p>
    <w:p>
      <w:pPr>
        <w:pStyle w:val="BodyText"/>
      </w:pPr>
      <w:r>
        <w:t xml:space="preserve">The future of libraries in</w:t>
      </w:r>
      <w:r>
        <w:t xml:space="preserve"> </w:t>
      </w:r>
      <w:r>
        <w:t xml:space="preserve">Brisbane</w:t>
      </w:r>
      <w:r>
        <w:t xml:space="preserve"> </w:t>
      </w:r>
      <w:r>
        <w:t xml:space="preserve">depends on recognizing this expanded mandate. By embracing these multifaceted roles, librarians will continue to be indispensable pillars of society in</w:t>
      </w:r>
      <w:r>
        <w:t xml:space="preserve"> </w:t>
      </w:r>
      <w:r>
        <w:rPr>
          <w:bCs/>
          <w:b/>
        </w:rPr>
        <w:t xml:space="preserve">Australia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Librarian in Brisbane, Australia</dc:title>
  <dc:creator/>
  <dc:language>en</dc:language>
  <cp:keywords/>
  <dcterms:created xsi:type="dcterms:W3CDTF">2026-07-29T19:50:49Z</dcterms:created>
  <dcterms:modified xsi:type="dcterms:W3CDTF">2026-07-29T19:50:49Z</dcterms:modified>
</cp:coreProperties>
</file>

<file path=docProps/custom.xml><?xml version="1.0" encoding="utf-8"?>
<Properties xmlns="http://schemas.openxmlformats.org/officeDocument/2006/custom-properties" xmlns:vt="http://schemas.openxmlformats.org/officeDocument/2006/docPropsVTypes"/>
</file>