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Bangladesh,</w:t>
      </w:r>
      <w:r>
        <w:t xml:space="preserve"> </w:t>
      </w:r>
      <w:r>
        <w:t xml:space="preserve">Dhaka</w:t>
      </w:r>
    </w:p>
    <w:bookmarkStart w:id="27" w:name="X0247989446463432890e6b43cda63baf4cd9e6f"/>
    <w:p>
      <w:pPr>
        <w:pStyle w:val="Heading1"/>
      </w:pPr>
      <w:r>
        <w:t xml:space="preserve">The Guardian of Knowledge in a Rapidly Changing City</w:t>
      </w:r>
    </w:p>
    <w:bookmarkStart w:id="20" w:name="Xd55b4eaf1f7eed2b3d5906ab76220cf166368e6"/>
    <w:p>
      <w:pPr>
        <w:pStyle w:val="Heading2"/>
      </w:pPr>
      <w:r>
        <w:t xml:space="preserve">A Reflection on the Librarian in Bangladesh, Dhaka</w:t>
      </w:r>
    </w:p>
    <w:p>
      <w:pPr>
        <w:pStyle w:val="FirstParagraph"/>
      </w:pPr>
      <w:r>
        <w:t xml:space="preserve">In the bustling metropolis of Dhaka, where the rhythm of life is defined by traffic congestion, rapid urbanization, and an overwhelming volume of information exchange, one institution remains a silent but steadfast anchor: the library. However, beyond these brick-and-mortar structures lies a human element that serves as its beating heart—the librarian. As we reflect on the profession within the specific context of Bangladesh and its capital city, Dhaka, it becomes evident that the role of the librarian is far more complex and vital than traditional perceptions suggest. The modern librarian in Dhaka is not merely a custodian of books; they are educators, navigators of information literacy advocates, and cultural preservationists in a nation undergoing profound transformation.</w:t>
      </w:r>
    </w:p>
    <w:bookmarkEnd w:id="20"/>
    <w:bookmarkStart w:id="21" w:name="Xefe0479e8790f8c520ad75f90fa89d78c08bb22"/>
    <w:p>
      <w:pPr>
        <w:pStyle w:val="Heading2"/>
      </w:pPr>
      <w:r>
        <w:t xml:space="preserve">The Historical Context and Current Reality</w:t>
      </w:r>
    </w:p>
    <w:p>
      <w:pPr>
        <w:pStyle w:val="FirstParagraph"/>
      </w:pPr>
      <w:r>
        <w:t xml:space="preserve">To understand the present significance of the librarian in Bangladesh, one must first acknowledge the historical weight carried by libraries in this region. From ancient Buddhist monastic centers to colonial-era reading rooms and post-independence national archives, knowledge has always been revered. In Dhaka, institutions like the Bangla Academy Library and university libraries serve as repositories of Bengali literature, history, and political discourse. Yet, the traditional image of the librarian—silent, sternly guarding shelves—is rapidly becoming obsolete. In contemporary Dhaka faced with a digital revolution and an explosion of mobile internet penetration—the librarian must adapt to become a dynamic facilitator.</w:t>
      </w:r>
    </w:p>
    <w:bookmarkEnd w:id="21"/>
    <w:bookmarkStart w:id="22" w:name="the-challenge-of-information-overload"/>
    <w:p>
      <w:pPr>
        <w:pStyle w:val="Heading2"/>
      </w:pPr>
      <w:r>
        <w:t xml:space="preserve">The Challenge of Information Overload</w:t>
      </w:r>
    </w:p>
    <w:p>
      <w:pPr>
        <w:pStyle w:val="FirstParagraph"/>
      </w:pPr>
      <w:r>
        <w:t xml:space="preserve">Dhaka is currently experiencing an unprecedented influx of information. With nearly every household owning a smartphone and cheap data plans becoming ubiquitous, the citizens have access to global knowledge at their fingertips. However, access does not equate to literacy or discernment. The prevalence of misinformation, fake news, and unverified content on social media platforms poses a significant threat to the intellectual health of society. Herein lies the critical role of the librarian in Dhaka today.</w:t>
      </w:r>
    </w:p>
    <w:p>
      <w:pPr>
        <w:pStyle w:val="BodyText"/>
      </w:pPr>
      <w:r>
        <w:t xml:space="preserve">The modern librarian acts as a gatekeeper and a guide. They possess the skills to evaluate sources critically and teach others how to do so. In academic settings across Dhaka, such as at the University of Dhaka or independent universities like BRAC University, librarians conduct workshops on research methodologies, citation styles, and database navigation. They help students distinguish between peer-reviewed journals and biased opinion pieces. This educational function is crucial for fostering a critical thinking culture in Bangladesh. Without this guidance, the sheer volume of digital noise can lead to intellectual confusion rather than enlightenment.</w:t>
      </w:r>
    </w:p>
    <w:bookmarkEnd w:id="22"/>
    <w:bookmarkStart w:id="23" w:name="bridging-the-digital-divide"/>
    <w:p>
      <w:pPr>
        <w:pStyle w:val="Heading2"/>
      </w:pPr>
      <w:r>
        <w:t xml:space="preserve">Bridging the Digital Divide</w:t>
      </w:r>
    </w:p>
    <w:p>
      <w:pPr>
        <w:pStyle w:val="FirstParagraph"/>
      </w:pPr>
      <w:r>
        <w:t xml:space="preserve">While Dhaka is a hub of technology, significant disparities remain. Not all citizens have equal access to digital resources or the skills to utilize them effectively. Rural-to-urban migration has swelled Dhaka's population, creating pockets of urban poverty where access to quality educational materials is limited. Public libraries in Dhaka are increasingly stepping up to bridge this digital divide.</w:t>
      </w:r>
    </w:p>
    <w:p>
      <w:pPr>
        <w:pStyle w:val="BodyText"/>
      </w:pPr>
      <w:r>
        <w:t xml:space="preserve">Librarians in public sectors are transforming their spaces into community learning hubs. They provide free internet access, computer literacy training, and assistance with government online services (such as applying for passports or national IDs). In this capacity, the librarian becomes a social worker and an empowerment agent. They ensure that the benefits of digitization reach even those on the margins of society. By offering digital literacy programs in both Bengali and simplified English, they make technology accessible to older generations and less educated populations. This inclusive approach is essential for equitable development in Bangladesh.</w:t>
      </w:r>
    </w:p>
    <w:bookmarkEnd w:id="23"/>
    <w:bookmarkStart w:id="24" w:name="cultural-preservation-and-identity"/>
    <w:p>
      <w:pPr>
        <w:pStyle w:val="Heading2"/>
      </w:pPr>
      <w:r>
        <w:t xml:space="preserve">Cultural Preservation and Identity</w:t>
      </w:r>
    </w:p>
    <w:p>
      <w:pPr>
        <w:pStyle w:val="FirstParagraph"/>
      </w:pPr>
      <w:r>
        <w:t xml:space="preserve">Beyond utility, libraries play a pivotal role in preserving cultural identity. In a globalized world, local languages and traditions risk being overshadowed by dominant foreign cultures. The librarian in Bangladesh is tasked with curating collections that celebrate Bengali heritage, literature, and history. This involves digitizing rare manuscripts, maintaining archives of the Liberation War (1971), and promoting contemporary Bangladeshi authors.</w:t>
      </w:r>
    </w:p>
    <w:p>
      <w:pPr>
        <w:pStyle w:val="BodyText"/>
      </w:pPr>
      <w:r>
        <w:t xml:space="preserve">In Dhaka, where Western media influence is strong, libraries provide a counter-narrative space where local stories are told and valued. Librarians organize book fairs (such as the Ekushey Book Fair), poetry recitals, and cultural seminars that reinforce national identity. They are not just managing stock; they are curating culture. This aspect of their role is particularly important for the younger generation who might otherwise lose touch with their linguistic roots in favor of global trends.</w:t>
      </w:r>
    </w:p>
    <w:bookmarkEnd w:id="24"/>
    <w:bookmarkStart w:id="25" w:name="professional-challenges-and-resilience"/>
    <w:p>
      <w:pPr>
        <w:pStyle w:val="Heading2"/>
      </w:pPr>
      <w:r>
        <w:t xml:space="preserve">Professional Challenges and Resilience</w:t>
      </w:r>
    </w:p>
    <w:p>
      <w:pPr>
        <w:pStyle w:val="FirstParagraph"/>
      </w:pPr>
      <w:r>
        <w:t xml:space="preserve">The journey of the librarian in Dhaka is not without its challenges. Infrastructure limitations, such as inconsistent electricity supply and heating/cooling issues, can hinder operations. Budgetary constraints often limit the acquisition of new materials or technology upgrades. Furthermore, there is sometimes a lack of professional recognition for librarians within broader educational and administrative hierarchies.</w:t>
      </w:r>
    </w:p>
    <w:p>
      <w:pPr>
        <w:pStyle w:val="BodyText"/>
      </w:pPr>
      <w:r>
        <w:t xml:space="preserve">Despite these obstacles, resilience characterizes the profession in Bangladesh. Many librarians pursue continuous professional development through organizations like the Library Association of Bangladesh (LAB). They collaborate internationally to share best practices and advocate for policy changes that support library funding. This dedication ensures that even with limited resources, high-quality services are maintained.</w:t>
      </w:r>
    </w:p>
    <w:bookmarkEnd w:id="25"/>
    <w:bookmarkStart w:id="26" w:name="conclusion"/>
    <w:p>
      <w:pPr>
        <w:pStyle w:val="Heading2"/>
      </w:pPr>
      <w:r>
        <w:t xml:space="preserve">Conclusion</w:t>
      </w:r>
    </w:p>
    <w:p>
      <w:pPr>
        <w:pStyle w:val="FirstParagraph"/>
      </w:pPr>
      <w:r>
        <w:t xml:space="preserve">In conclusion, the reflection on the librarian in Bangladesh, specifically within Dhaka, reveals a profession of immense depth and relevance. The librarian is no longer a passive observer but an active participant in societal development. They are educators who foster critical thinking amidst information chaos; they are technologists bridging the digital divide; and they are guardians of cultural heritage.</w:t>
      </w:r>
    </w:p>
    <w:p>
      <w:pPr>
        <w:pStyle w:val="BodyText"/>
      </w:pPr>
      <w:r>
        <w:t xml:space="preserve">As Dhaka continues to grow into one of the world's most populous cities, the need for organized, accessible, and intelligent information systems will only increase. The librarian stands at the forefront of this need. Their work ensures that knowledge remains a tool for empowerment rather than exclusion. For Bangladesh to truly harness its potential in education and innovation, society must recognize and support the evolving role of the librarian. They are essential architects of an informed, literate, and culturally grounded citizenry. In the heart of Dhaka's chaos, they provide order; in the sea of information overflowers; they provide clarity. Thus, honoring their role is not just about supporting a profession—it is about investing in the future intellect and identity of Bangladesh.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Evolution of the Librarian in Bangladesh, Dhaka</dc:title>
  <dc:creator/>
  <cp:keywords/>
  <dcterms:created xsi:type="dcterms:W3CDTF">2026-07-29T17:59:49Z</dcterms:created>
  <dcterms:modified xsi:type="dcterms:W3CDTF">2026-07-29T17:59:49Z</dcterms:modified>
</cp:coreProperties>
</file>

<file path=docProps/custom.xml><?xml version="1.0" encoding="utf-8"?>
<Properties xmlns="http://schemas.openxmlformats.org/officeDocument/2006/custom-properties" xmlns:vt="http://schemas.openxmlformats.org/officeDocument/2006/docPropsVTypes"/>
</file>