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Canada,</w:t>
      </w:r>
      <w:r>
        <w:t xml:space="preserve"> </w:t>
      </w:r>
      <w:r>
        <w:t xml:space="preserve">Toronto</w:t>
      </w:r>
    </w:p>
    <w:bookmarkStart w:id="25" w:name="Xe06590a6de1b5beb5dd94a253b489a9ba151491"/>
    <w:p>
      <w:pPr>
        <w:pStyle w:val="Heading1"/>
      </w:pPr>
      <w:r>
        <w:t xml:space="preserve">The Evolving Guardian of Information: A Reflection on the Librarian in Canada, Toronto</w:t>
      </w:r>
    </w:p>
    <w:p>
      <w:pPr>
        <w:pStyle w:val="FirstParagraph"/>
      </w:pPr>
      <w:r>
        <w:t xml:space="preserve">The institution of the public library has long stood as a cornerstone of democratic society, serving as an equalizer and a sanctuary for knowledge. However, when one considers the specific context of being a librarian in Canada, Toronto emerges not merely as a geographic point on this map but as one of the most dynamic, multicultural, and complex environments in which to practice this vocation. As I reflect upon my experiences and observations regarding the role of the librarian within this vibrant Canadian metropolis, it becomes evident that the definition of a librarian has undergone a profound transformation. We are no longer just custodians of books; we are architects of community spaces, digital navigators, social service connectors, and vital agents in bridging cultural divides. To be a librarian in Toronto is to engage with one of the most diverse populations on Earth while simultaneously grappling with the pressures that affect urban communities globally.</w:t>
      </w:r>
    </w:p>
    <w:bookmarkStart w:id="20" w:name="X211876391ac1dc0f379cc968f3f215884fba730"/>
    <w:p>
      <w:pPr>
        <w:pStyle w:val="Heading2"/>
      </w:pPr>
      <w:r>
        <w:t xml:space="preserve">Embracing Radical Diversity and Inclusion</w:t>
      </w:r>
    </w:p>
    <w:p>
      <w:pPr>
        <w:pStyle w:val="FirstParagraph"/>
      </w:pPr>
      <w:r>
        <w:t xml:space="preserve">Toronto is frequently cited as one of the most multicultural cities in the world. It is estimated that nearly half of its population was born outside of Canada. For a librarian, this reality dictates a fundamental shift in how services are provided. The traditional model, where a single canonical collection serves all patrons equally without consideration for linguistic or cultural nuance, is obsolete here. Reflecting on my interactions with the community in Toronto, I have realized that inclusivity must be proactive rather than reactive.</w:t>
      </w:r>
    </w:p>
    <w:p>
      <w:pPr>
        <w:pStyle w:val="BodyText"/>
      </w:pPr>
      <w:r>
        <w:t xml:space="preserve">In Canada’s largest city, librarians must curate collections that reflect the myriad languages spoken by their neighbors. It is not enough to simply translate a book; one must understand the context of immigration stories, diasporic histories, and indigenous narratives within an urban setting. The role requires a deep cultural competency where staff are trained not only in cataloging techniques but in intercultural communication. Being a librarian here means actively seeking out materials that validate the identities of newcomers while simultaneously educating long-term residents about their new neighbors' traditions. This fosters social cohesion in a city that could otherwise easily fragment along ethnic and linguistic lines.</w:t>
      </w:r>
    </w:p>
    <w:bookmarkEnd w:id="20"/>
    <w:bookmarkStart w:id="21" w:name="X5cedb7c8e2c061d9d7e999941cc13fffff805ca"/>
    <w:p>
      <w:pPr>
        <w:pStyle w:val="Heading2"/>
      </w:pPr>
      <w:r>
        <w:t xml:space="preserve">The Library as a Community Hub and Social Service</w:t>
      </w:r>
    </w:p>
    <w:p>
      <w:pPr>
        <w:pStyle w:val="FirstParagraph"/>
      </w:pPr>
      <w:r>
        <w:t xml:space="preserve">An aspect of reflecting on the librarian's role in Toronto that is particularly striking is the library's function as an extension of the social safety net. In Canada, there is a strong societal expectation for public institutions to support vulnerable populations. In Toronto, where issues such as housing insecurity, mental health struggles, and digital exclusion are prevalent in certain neighborhoods (such as those in Scarborough or parts of North York), libraries have transformed into vital community hubs.</w:t>
      </w:r>
    </w:p>
    <w:p>
      <w:pPr>
        <w:pStyle w:val="BodyText"/>
      </w:pPr>
      <w:r>
        <w:t xml:space="preserve">I often find myself reflecting on the conversations I have with patrons who seek more than just a book; they seek warmth, connection, and guidance. A librarian in Toronto frequently acts as a first point of contact for social services. We connect unhoused individuals with shelter resources, assist refugees in navigating government paperwork related to settlement services, or provide quiet refuge for seniors facing isolation. This shift requires librarians to possess foundational knowledge of social work principles and local community resources. It blurs the traditional boundaries of the profession but ultimately enriches it by placing human dignity at the center of library operations.</w:t>
      </w:r>
    </w:p>
    <w:bookmarkEnd w:id="21"/>
    <w:bookmarkStart w:id="22" w:name="X634cdb9bb34dcb9bbf3f0d442a14b5e6ed1456d"/>
    <w:p>
      <w:pPr>
        <w:pStyle w:val="Heading2"/>
      </w:pPr>
      <w:r>
        <w:t xml:space="preserve">Digital Literacy in an Age of Misinformation</w:t>
      </w:r>
    </w:p>
    <w:p>
      <w:pPr>
        <w:pStyle w:val="FirstParagraph"/>
      </w:pPr>
      <w:r>
        <w:t xml:space="preserve">Furthermore, the rapid digitization of information poses significant challenges and opportunities for librarians in Toronto. As a global hub for technology and finance, Toronto is home to highly tech-savvy professionals alongside those who are digitally marginalized. The role of the librarian has thus expanded to include digital literacy instruction on a massive scale.</w:t>
      </w:r>
    </w:p>
    <w:p>
      <w:pPr>
        <w:pStyle w:val="BodyText"/>
      </w:pPr>
      <w:r>
        <w:t xml:space="preserve">Reflecting on this dynamic, I recognize that we are teaching adults how to use smartphones for banking, helping students navigate complex online research databases required by Ontario schools, and protecting users from cyber threats. Moreover, in an era rampant with misinformation—a phenomenon that transcends borders—librarians serve as critical arbiters of truth. We teach patrons how to evaluate sources critically. Whether dealing with a university student at the University of Toronto or a newcomer learning English through our adult literacy programs, the librarian provides the tools necessary to navigate the digital landscape responsibly. This educational mandate is central to maintaining an informed electorate in Canada's democracy.</w:t>
      </w:r>
    </w:p>
    <w:bookmarkEnd w:id="22"/>
    <w:bookmarkStart w:id="23" w:name="X8f8357dbd1f26ca01acf78c9f29cdbc4e8cc843"/>
    <w:p>
      <w:pPr>
        <w:pStyle w:val="Heading2"/>
      </w:pPr>
      <w:r>
        <w:t xml:space="preserve">Indigenous Reconciliation and Cultural Preservation</w:t>
      </w:r>
    </w:p>
    <w:p>
      <w:pPr>
        <w:pStyle w:val="FirstParagraph"/>
      </w:pPr>
      <w:r>
        <w:t xml:space="preserve">A significant part of my reflection on working in a Canadian context involves acknowledging the land we work on and engaging with Indigenous knowledge systems. Toronto lies within the traditional territories of many nations, including the Mississaugas of the Credit, Anishnaabe, Chippewa, Haudenosaunee, and Wendat peoples. A modern librarian must be an ally in this process of reconciliation.</w:t>
      </w:r>
    </w:p>
    <w:p>
      <w:pPr>
        <w:pStyle w:val="BodyText"/>
      </w:pPr>
      <w:r>
        <w:t xml:space="preserve">This goes beyond having a dedicated Indigenous section in every branch. It involves collaborating with local First Nations leaders to ensure that stories are told respectfully and accurately by Indigenous authors themselves. It requires the de-colonization of cataloging systems that have historically marginalized these voices. By prioritizing Indigenous literature, art, and history in Toronto libraries, we contribute to a broader educational mission that helps non-Indigenous Canadians understand the true history of this land.</w:t>
      </w:r>
    </w:p>
    <w:bookmarkEnd w:id="23"/>
    <w:bookmarkStart w:id="24" w:name="conclusion"/>
    <w:p>
      <w:pPr>
        <w:pStyle w:val="Heading2"/>
      </w:pPr>
      <w:r>
        <w:t xml:space="preserve">Conclusion</w:t>
      </w:r>
    </w:p>
    <w:p>
      <w:pPr>
        <w:pStyle w:val="FirstParagraph"/>
      </w:pPr>
      <w:r>
        <w:t xml:space="preserve">In conclusion, reflecting on the role of the librarian in Canada’s Toronto reveals a profession that is anything but static. It is an evolving discipline that demands adaptability, empathy, and intellectual rigor. We operate at the intersection of tradition and innovation, bridging cultural divides in one of the world's most diverse cities while serving as essential community anchors for those most in need. To be a librarian in this context is to embrace responsibility not just for managing collections but for nurturing an inclusive, informed, and connected society. As Toronto continues to grow and change, the librarian will remain a steadfast guide, ensuring that knowledge remains accessible and that the library remains a beacon of hope and learning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Librarian in Canada, Toronto</dc:title>
  <dc:creator/>
  <dc:language>en</dc:language>
  <cp:keywords/>
  <dcterms:created xsi:type="dcterms:W3CDTF">2026-07-29T12:37:28Z</dcterms:created>
  <dcterms:modified xsi:type="dcterms:W3CDTF">2026-07-29T12:37:28Z</dcterms:modified>
</cp:coreProperties>
</file>

<file path=docProps/custom.xml><?xml version="1.0" encoding="utf-8"?>
<Properties xmlns="http://schemas.openxmlformats.org/officeDocument/2006/custom-properties" xmlns:vt="http://schemas.openxmlformats.org/officeDocument/2006/docPropsVTypes"/>
</file>