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Librarian</w:t>
      </w:r>
      <w:r>
        <w:t xml:space="preserve"> </w:t>
      </w:r>
      <w:r>
        <w:t xml:space="preserve">in</w:t>
      </w:r>
      <w:r>
        <w:t xml:space="preserve"> </w:t>
      </w:r>
      <w:r>
        <w:t xml:space="preserve">Colombia</w:t>
      </w:r>
      <w:r>
        <w:t xml:space="preserve"> </w:t>
      </w:r>
      <w:r>
        <w:t xml:space="preserve">Bogotá</w:t>
      </w:r>
    </w:p>
    <w:p>
      <w:pPr>
        <w:pStyle w:val="FirstParagraph"/>
      </w:pPr>
      <w:r>
        <w:t xml:space="preserve">```html</w:t>
      </w:r>
    </w:p>
    <w:bookmarkStart w:id="20" w:name="X69965df517a5817642072104c23188fa0d2912a"/>
    <w:p>
      <w:pPr>
        <w:pStyle w:val="Heading1"/>
      </w:pPr>
      <w:r>
        <w:t xml:space="preserve">A Living Bridge of Knowledge:</w:t>
      </w:r>
      <w:r>
        <w:br/>
      </w:r>
      <w:r>
        <w:t xml:space="preserve">A Reflection on the Role and Evolution of the Librarian in Colombia Bogotá</w:t>
      </w:r>
    </w:p>
    <w:p>
      <w:pPr>
        <w:pStyle w:val="FirstParagraph"/>
      </w:pPr>
      <w:r>
        <w:t xml:space="preserve">In an era where information is abundant yet increasingly fragmented, the traditional concept of a "library" is undergoing a profound transformation. Nowhere is this transformation more palpable, nor more vital, than in Colombia Bogotá. As one of Latin America’s most dynamic cultural and intellectual hubs, Bogotá has reimagined its public spaces as engines for social equity and democratic access to knowledge. At the very heart of this metamorphosis stands the librarian—a figure who has evolved from a silent custodian of books into an active architect of community, a digital navigator, and a fierce advocate for inclusive education. This reflection paper explores the multifaceted identity of the Librarian in Colombia Bogotá, examining how their role intersects with historical context, socio-economic challenges, technological advancement, and future educational paradigms.</w:t>
      </w:r>
    </w:p>
    <w:p>
      <w:pPr>
        <w:pStyle w:val="BodyText"/>
      </w:pPr>
      <w:r>
        <w:t xml:space="preserve">To understand the modern Librarian in Colombia Bogotá is to first acknowledge the deep historical roots of library science in Latin America. In many countries, libraries were once elitist bastions reserved for the educated few. However, over the past few decades—particularly since the late 20th century—Colombia has aggressively pursued a policy of democratizing access to information. Bogotá, with its ambitious urban planning and cultural policies (such as "Bogotá Ciudad del Libro" or Bogotá City of Book), has positioned itself as a leader in this movement. The librarian, therefore, is not merely an employee within these grand institutions like the famous Biblioteca Nacional Luis Ángel Arango or the vibrant red de bibliotecas públicas (public library network). They are frontline workers in a societal project that views reading and information literacy as fundamental human rights rather than privileges.</w:t>
      </w:r>
    </w:p>
    <w:p>
      <w:pPr>
        <w:pStyle w:val="BodyText"/>
      </w:pPr>
      <w:r>
        <w:t xml:space="preserve">The socio-economic landscape of Colombia Bogotá adds another layer of complexity and significance to the librarian’s role. In a city marked by stark contrasts between affluent neighborhoods and vast marginalized peripheries, libraries often serve as one of the few safe, climate-controlled, and resource-rich sanctuaries for youth who might otherwise have nowhere to go after school. Here, the Librarian transcends their traditional cataloging duties to become a mentor and a community leader. They are frequently called upon to mediate conflicts among teenagers seeking refuge within library walls or to connect vulnerable families with social services that may be housed within or adjacent to these library complexes. This "social work" aspect of librarianship highlights their function as empathetic guides who understand the unique cultural and economic textures of the Colombian capital. They are not just facilitating access to data; they are facilitating hope, safety, and a sense of belonging.</w:t>
      </w:r>
    </w:p>
    <w:p>
      <w:pPr>
        <w:pStyle w:val="BodyText"/>
      </w:pPr>
      <w:r>
        <w:t xml:space="preserve">Furthermore, in Colombia Bogotá’s rapidly digitizing landscape, the Librarian has become an indispensable digital navigator. As rural connectivity improves but urban digital literacy gaps persist among older populations and marginalized groups, the library serves as a crucial bridge. The modern Librarian in this context is half-teacher, half-tech support specialist. They guide users through online government services (such as RUT registration or tax filings), help students navigate complex academic databases for university research, and teach basic computer skills to those who cannot afford personal devices. In an age of rampant misinformation—a global challenge that severely affects emerging democracies—Bogotá’s Librarians play a critical role in teaching digital literacy and critical thinking. They curate information with a rigor that counters the noise of social media algorithms, empowering citizens to make informed decisions about their health, their votes, and their businesses.</w:t>
      </w:r>
    </w:p>
    <w:p>
      <w:pPr>
        <w:pStyle w:val="BodyText"/>
      </w:pPr>
      <w:r>
        <w:t xml:space="preserve">Culturally, the Colombian Bogotá is pulsating with creativity—spanning everything from vibrant street art in neighborhoods like La Candelaria to a burgeoning tech startup scene in Usaquén. The Librarian acts as an ambassador of this local culture while simultaneously connecting it to the global stage. They curate collections that reflect Colombian authors and history, ensuring that national identity is preserved within these digital and physical archives. Simultaneously, through international library networks and open-access initiatives, they introduce Bogotá’s residents to global perspectives. This dual role—rooted in local tradition yet firmly planted in a global ecosystem—makes the Librarian a cultural hybridizer. They organize community book clubs featuring contemporary Colombian literature that spark debates on social justice, history (including the critical processing of Colombia's complex internal conflicts), and environmental stewardship.</w:t>
      </w:r>
    </w:p>
    <w:p>
      <w:pPr>
        <w:pStyle w:val="BodyText"/>
      </w:pPr>
      <w:r>
        <w:t xml:space="preserve">However, it is crucial to acknowledge the immense challenges facing Librarians in Colombia Bogotá. The profession often suffers from undervaluation and precarious working conditions. While their societal impact is profound—reducing illiteracy rates, providing after-school safety nets for thousands of children, and fostering civic engagement—their economic compensation frequently fails to reflect this immense value. There is a pressing need for national policy shifts that recognize librarianship as a specialized professional discipline requiring advanced training in pedagogy, information science, sociology, and technology. Only by elevating the status and support structures around Colombian Librarians can we ensure the sustainability of these vital community hubs.</w:t>
      </w:r>
    </w:p>
    <w:p>
      <w:pPr>
        <w:pStyle w:val="BodyText"/>
      </w:pPr>
      <w:r>
        <w:t xml:space="preserve">Looking toward the future, as Bogotá grapples with climate change and post-pandemic educational shifts, the adaptability of its Librarians will be tested like never before. Will they lead initiatives in environmental awareness within their neighborhoods? Will they pivot further into providing remote learning resources for those left behind by rapid digitalization? The trajectory of Bogotá’s development as a global city is inextricably linked to the continuous innovation and resilience demonstrated by its librarians. They are the silent pulse of a city trying to heal, learn, and grow.</w:t>
      </w:r>
    </w:p>
    <w:p>
      <w:pPr>
        <w:pStyle w:val="BodyText"/>
      </w:pPr>
      <w:r>
        <w:t xml:space="preserve">In conclusion, reflecting on the role of the Librarian in Colombia Bogotá reveals far more than just an occupational analysis; it illuminates a crucial mechanism for social cohesion. The modern librarian is no longer passive but profoundly active—serving as educators, digital guides, community anchors, and cultural ambassadors. As Bogotá continues its journey toward becoming one of South America’s most livable and inclusive cities, the Librarian remains a steadfast constant: a beacon of accessible knowledge in a sea of information overload. To invest in these professionals is to invest directly in the intellectual and social capital of Colombia itself.</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Librarian in Colombia Bogotá</dc:title>
  <dc:creator/>
  <dc:language>en</dc:language>
  <cp:keywords/>
  <dcterms:created xsi:type="dcterms:W3CDTF">2026-07-29T17:59:55Z</dcterms:created>
  <dcterms:modified xsi:type="dcterms:W3CDTF">2026-07-29T17:59:55Z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