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Japan,</w:t>
      </w:r>
      <w:r>
        <w:t xml:space="preserve"> </w:t>
      </w:r>
      <w:r>
        <w:t xml:space="preserve">Tokyo</w:t>
      </w:r>
    </w:p>
    <w:bookmarkStart w:id="26" w:name="X793a64556e13fd42e3067b0a248522a328e9554"/>
    <w:p>
      <w:pPr>
        <w:pStyle w:val="Heading1"/>
      </w:pPr>
      <w:r>
        <w:t xml:space="preserve">The Silent Guardians of Knowledge: A Reflection on the Role of Librarians in Japan, Tokyo</w:t>
      </w:r>
    </w:p>
    <w:p>
      <w:pPr>
        <w:pStyle w:val="FirstParagraph"/>
      </w:pPr>
      <w:r>
        <w:t xml:space="preserve">In the heart of one of the most vibrant and technologically advanced megacities in the world, Tokyo stands as a testament to human organization, efficiency, and cultural depth. Within this bustling metropolis, where neon lights flicker against ancient temples and hyper-modern skyscrapers dominate the skyline, lies a sanctuary of silence and order: the library. To reflect upon the role of a Librarian in Japan Tokyo is to explore not merely a job description or an administrative function, but rather a profound cultural position that bridges tradition with modernity, chaos with tranquility, and individual learning with community cohesion.</w:t>
      </w:r>
    </w:p>
    <w:bookmarkStart w:id="20" w:name="the-paradox-of-silence-in-chaos"/>
    <w:p>
      <w:pPr>
        <w:pStyle w:val="Heading2"/>
      </w:pPr>
      <w:r>
        <w:t xml:space="preserve">The Paradox of Silence in Chaos</w:t>
      </w:r>
    </w:p>
    <w:p>
      <w:pPr>
        <w:pStyle w:val="FirstParagraph"/>
      </w:pPr>
      <w:r>
        <w:t xml:space="preserve">Tokyo is often characterized by its intense energy. The scramble at Shibuya Crossing or the sheer density of commuters on the Yamanote Line can be overwhelming for newcomers. Yet, within this urban density, libraries serve as vital oases of calm. As a Librarian in Japan Tokyo, one must master the art of maintaining this delicate balance between order and accessibility. The concept of</w:t>
      </w:r>
      <w:r>
        <w:t xml:space="preserve"> </w:t>
      </w:r>
      <w:r>
        <w:rPr>
          <w:iCs/>
          <w:i/>
        </w:rPr>
        <w:t xml:space="preserve">shizuka</w:t>
      </w:r>
      <w:r>
        <w:t xml:space="preserve"> </w:t>
      </w:r>
      <w:r>
        <w:t xml:space="preserve">(quietness) is deeply ingrained in Japanese social interaction. In public spaces like libraries, this translates to an almost ritualistic silence. The librarian’s role here is not just to shush patrons or enforce rules mechanically, but to cultivate an atmosphere where focus can flourish naturally. This requires a nuanced understanding of non-verbal communication and cultural etiquette that goes far beyond Western standards of library management.</w:t>
      </w:r>
    </w:p>
    <w:bookmarkEnd w:id="20"/>
    <w:bookmarkStart w:id="21" w:name="cultural-stewardship-and-tradition"/>
    <w:p>
      <w:pPr>
        <w:pStyle w:val="Heading2"/>
      </w:pPr>
      <w:r>
        <w:t xml:space="preserve">Cultural Stewardship and Tradition</w:t>
      </w:r>
    </w:p>
    <w:p>
      <w:pPr>
        <w:pStyle w:val="FirstParagraph"/>
      </w:pPr>
      <w:r>
        <w:t xml:space="preserve">The historical context of librarianship in Japan adds another layer of complexity to this reflection. Libraries in Japan are not merely repositories for books; they are custodians of history, art, and regional identity. In Tokyo alone, institutions such as the National Diet Library or the Tokyo Metropolitan Central Library house collections that span centuries. A Librarian here acts as a steward of these tangible cultural properties. They must possess deep knowledge not only in classification systems but also in conservation techniques appropriate for humid climates and aging paper materials.</w:t>
      </w:r>
    </w:p>
    <w:p>
      <w:pPr>
        <w:pStyle w:val="BodyText"/>
      </w:pPr>
      <w:r>
        <w:t xml:space="preserve">Moreover, traditional Japanese aesthetics play a significant role in how libraries are perceived and maintained. The meticulous organization of shelves, the careful preservation of rare manuscripts, and the respectful handling of historical documents reflect values rooted in Shinto reverence for objects and Buddhist attention to detail. A Librarian in Japan Tokyo must embody these values daily. They serve as educators who guide users through vast archives with patience and respect, ensuring that knowledge is preserved not just for current use but for future generations.</w:t>
      </w:r>
    </w:p>
    <w:bookmarkEnd w:id="21"/>
    <w:bookmarkStart w:id="22" w:name="bridging-tradition-and-technology"/>
    <w:p>
      <w:pPr>
        <w:pStyle w:val="Heading2"/>
      </w:pPr>
      <w:r>
        <w:t xml:space="preserve">Bridging Tradition and Technology</w:t>
      </w:r>
    </w:p>
    <w:p>
      <w:pPr>
        <w:pStyle w:val="FirstParagraph"/>
      </w:pPr>
      <w:r>
        <w:t xml:space="preserve">Tokyo is at the forefront of technological innovation. From AI-driven search engines to digital archives accessible via smartphones, the library landscape in Japan Tokyo has evolved significantly. However, this digital transformation does not diminish the need for human librarians; rather, it redefines their necessity. In an age where information is ubiquitous but wisdom is scarce, librarians act as curators of quality and context.</w:t>
      </w:r>
    </w:p>
    <w:p>
      <w:pPr>
        <w:pStyle w:val="BodyText"/>
      </w:pPr>
      <w:r>
        <w:t xml:space="preserve">The modern Librarian in Japan Tokyo must be proficient in digital literacy while simultaneously preserving analog traditions. They help students navigate academic databases, assist researchers with complex archival retrieval systems, and guide elderly citizens through the nuances of e-government services hosted within library networks. This dual capability is essential. For instance, during the recent surge toward cashless payments and online service registrations in Japan, many libraries became crucial hubs for digital inclusion. Librarians provided one-on-one support to senior citizens who might otherwise have been left behind by rapid technological advancement.</w:t>
      </w:r>
    </w:p>
    <w:bookmarkEnd w:id="22"/>
    <w:bookmarkStart w:id="23" w:name="community-anchors-in-a-transient-city"/>
    <w:p>
      <w:pPr>
        <w:pStyle w:val="Heading2"/>
      </w:pPr>
      <w:r>
        <w:t xml:space="preserve">Community Anchors in a Transient City</w:t>
      </w:r>
    </w:p>
    <w:p>
      <w:pPr>
        <w:pStyle w:val="FirstParagraph"/>
      </w:pPr>
      <w:r>
        <w:t xml:space="preserve">Tokyo is often described as a city of transient residents. Many people move to the capital for work, living in small apartments and experiencing high levels of social isolation despite being surrounded by millions. Libraries counteract this loneliness by becoming community anchors. A Librarian here functions as a gatekeeper to connection—organizing reading circles, language exchange meetups, children’s story times, and local history lectures.</w:t>
      </w:r>
    </w:p>
    <w:p>
      <w:pPr>
        <w:pStyle w:val="BodyText"/>
      </w:pPr>
      <w:r>
        <w:t xml:space="preserve">In neighborhoods like Setagaya or Kichijoji, libraries are not just places to borrow books; they are living rooms for the community. The librarian knows regular patrons by name. They remember who is studying for university entrance exams and offer subtle encouragement. They notice when a young mother seems overwhelmed and provide resources on parenting groups nearby. This level of personalized care transforms the library from a static institution into a dynamic social hub.</w:t>
      </w:r>
    </w:p>
    <w:bookmarkEnd w:id="23"/>
    <w:bookmarkStart w:id="24" w:name="Xbcb542b4e3ba7bc6369b215672f4aa1c9acd56a"/>
    <w:p>
      <w:pPr>
        <w:pStyle w:val="Heading2"/>
      </w:pPr>
      <w:r>
        <w:t xml:space="preserve">The Ethical Dimension: Neutrality and Access</w:t>
      </w:r>
    </w:p>
    <w:p>
      <w:pPr>
        <w:pStyle w:val="FirstParagraph"/>
      </w:pPr>
      <w:r>
        <w:t xml:space="preserve">Ethically, the role of a Librarian in Japan Tokyo also involves navigating complex societal expectations. Japan places high value on harmony (</w:t>
      </w:r>
      <w:r>
        <w:rPr>
          <w:iCs/>
          <w:i/>
        </w:rPr>
        <w:t xml:space="preserve">wa</w:t>
      </w:r>
      <w:r>
        <w:t xml:space="preserve">) and consensus. While this fosters social stability, it can sometimes create pressure to conform or avoid controversial topics. A librarian must uphold the core ethical principle of intellectual freedom while respecting local cultural sensitivities.</w:t>
      </w:r>
    </w:p>
    <w:p>
      <w:pPr>
        <w:pStyle w:val="BodyText"/>
      </w:pPr>
      <w:r>
        <w:t xml:space="preserve">This requires immense diplomatic skill. When selecting materials for acquisition or managing public forum spaces within libraries, librarians must ensure diverse viewpoints are represented without inciting division. They protect the right to access information, including foreign media and alternative political perspectives, even when such content might challenge mainstream narratives. In this sense, the Librarian becomes a silent guardian of democratic values within a collective society.</w:t>
      </w:r>
    </w:p>
    <w:bookmarkEnd w:id="24"/>
    <w:bookmarkStart w:id="25" w:name="conclusion"/>
    <w:p>
      <w:pPr>
        <w:pStyle w:val="Heading2"/>
      </w:pPr>
      <w:r>
        <w:t xml:space="preserve">Conclusion</w:t>
      </w:r>
    </w:p>
    <w:p>
      <w:pPr>
        <w:pStyle w:val="FirstParagraph"/>
      </w:pPr>
      <w:r>
        <w:t xml:space="preserve">To reflect on the role of a Librarian in Japan Tokyo is to recognize that they are much more than custodians of books. They are mediators between past and future, silence and sound, individual solitude and community engagement. In a city defined by its rapid pace and dense population, librarians provide the essential infrastructure for thoughtful reflection. They ensure that amidst the noise of modernization, there remains space for quiet contemplation.</w:t>
      </w:r>
    </w:p>
    <w:p>
      <w:pPr>
        <w:pStyle w:val="BodyText"/>
      </w:pPr>
      <w:r>
        <w:t xml:space="preserve">The challenge of being a Librarian in Japan Tokyo lies in balancing reverence for tradition with adaptation to innovation. It demands patience, cultural sensitivity, technological prowess, and an unwavering commitment to service. As Tokyo continues to evolve into the city of tomorrow, its librarians will remain steadfast guardians of knowledge, ensuring that every citizen—whether a seasoned scholar or a curious child—has access to the tools needed for lifelong learning and personal growth.</w:t>
      </w:r>
    </w:p>
    <w:p>
      <w:pPr>
        <w:pStyle w:val="BodyText"/>
      </w:pPr>
      <w:r>
        <w:t xml:space="preserve">Ultimately, the library in Tokyo is not just a building; it is an idea made manifest. And at its center stands the Librarian: humble yet indispensable, quiet yet powerful, serving as the bridge between humanity’s past achievements and its future possibilities.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Japan, Tokyo</dc:title>
  <dc:creator/>
  <dc:language>en</dc:language>
  <cp:keywords/>
  <dcterms:created xsi:type="dcterms:W3CDTF">2026-07-29T14:42:55Z</dcterms:created>
  <dcterms:modified xsi:type="dcterms:W3CDTF">2026-07-29T14:42:55Z</dcterms:modified>
</cp:coreProperties>
</file>

<file path=docProps/custom.xml><?xml version="1.0" encoding="utf-8"?>
<Properties xmlns="http://schemas.openxmlformats.org/officeDocument/2006/custom-properties" xmlns:vt="http://schemas.openxmlformats.org/officeDocument/2006/docPropsVTypes"/>
</file>