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Librarian</w:t>
      </w:r>
      <w:r>
        <w:t xml:space="preserve"> </w:t>
      </w:r>
      <w:r>
        <w:t xml:space="preserve">in</w:t>
      </w:r>
      <w:r>
        <w:t xml:space="preserve"> </w:t>
      </w:r>
      <w:r>
        <w:t xml:space="preserve">New</w:t>
      </w:r>
      <w:r>
        <w:t xml:space="preserve"> </w:t>
      </w:r>
      <w:r>
        <w:t xml:space="preserve">Zealand</w:t>
      </w:r>
      <w:r>
        <w:t xml:space="preserve"> </w:t>
      </w:r>
      <w:r>
        <w:t xml:space="preserve">Auckland</w:t>
      </w:r>
    </w:p>
    <w:bookmarkStart w:id="20" w:name="X15da9c1a4befdf36d7a5bfd179160ef10caedda"/>
    <w:p>
      <w:pPr>
        <w:pStyle w:val="Heading1"/>
      </w:pPr>
      <w:r>
        <w:t xml:space="preserve">Bridging Communities through Knowledge: A Reflection on the Librarian in New Zealand Auckland</w:t>
      </w:r>
    </w:p>
    <w:p>
      <w:pPr>
        <w:pStyle w:val="FirstParagraph"/>
      </w:pPr>
      <w:r>
        <w:t xml:space="preserve">The concept of a library has evolved dramatically over the last century, shifting from a silent warehouse for books to a vibrant, dynamic community hub. Nowhere is this transformation more evident or more critical than in New Zealand Auckland. As Aotearoa’s largest city and its economic engine, Auckland presents a unique sociological landscape that demands a reimagining of professional roles within public institutions. In this context, the Librarian is not merely an archivist of paper and digital media; they are active facilitators of social cohesion, digital literacy advocates, and cultural guardians in one of the world’s most multicultural cities.</w:t>
      </w:r>
    </w:p>
    <w:p>
      <w:pPr>
        <w:pStyle w:val="BodyText"/>
      </w:pPr>
      <w:r>
        <w:t xml:space="preserve">Reflecting on the role of a librarian requires an acknowledgment that Auckland is fundamentally defined by its diversity. With over 40% of residents born overseas and a significant Māori population, Auckland is a city where languages, cultures, and worldviews intersect daily. Consequently, the modern Librarian must be more than a custodian of information; they must serve as cultural brokers. In Auckland libraries across the North Shore to South Auckland, librarians are tasked with curating collections that reflect this rich tapestry. This involves sourcing literature in dozens of languages and ensuring that Māori knowledge systems (Mātauranga Māori) are integrated respectfully and accurately into library services. The librarian becomes a bridge between communities, fostering inclusivity by providing spaces where every voice is represented and valued.</w:t>
      </w:r>
    </w:p>
    <w:p>
      <w:pPr>
        <w:pStyle w:val="BodyText"/>
      </w:pPr>
      <w:r>
        <w:t xml:space="preserve">Furthermore, the digital divide in Auckland remains a pressing issue. While New Zealand boasts high internet penetration rates, disparities exist based on socioeconomic status, age, and disability. Herein lies another crucial function of the Librarian: the role of digital navigator. In branches throughout Auckland’s suburban centers and central city hubs like Auckland Libraries’ Central City branch, librarians assist residents in accessing online government services (such as IRD or MSD portals), applying for jobs via Seek or Indeed, and utilizing telehealth services. This is not simply technical support; it is an act of civic empowerment. By equipping individuals with digital competencies, the librarian directly contributes to reducing social inequality. The reflection here is profound: the library shelf has expanded into the cloud, and the librarian’s guidance ensures that no citizen is left behind in our increasingly digitized world.</w:t>
      </w:r>
    </w:p>
    <w:p>
      <w:pPr>
        <w:pStyle w:val="BodyText"/>
      </w:pPr>
      <w:r>
        <w:t xml:space="preserve">Moreover, we must consider environmental sustainability and community well-being. Auckland faces specific environmental challenges, including coastal erosion and urban heat islands. Libraries in New Zealand Auckland are increasingly adopting sustainable practices—recycling programs, energy-efficient buildings (such as the award-winning Manukau Library)—and serving as educational centers for climate resilience. Librarians curate resources on sustainability, host workshops on gardening and waste reduction, and create safe public spaces during extreme weather events. The librarian thus evolves into an educator of civic responsibility, helping Aucklandians navigate the transition toward a greener future.</w:t>
      </w:r>
    </w:p>
    <w:p>
      <w:pPr>
        <w:pStyle w:val="BodyText"/>
      </w:pPr>
      <w:r>
        <w:t xml:space="preserve">In addition to these practical roles, there is a humanistic aspect to the Librarian’s job that cannot be overlooked. In an era where social isolation is increasingly prevalent among youth and the elderly alike, libraries act as "third places"—social surroundings separate from the two usual social environments of home (first place) and the workplace (second place). The friendly face of a librarian who remembers a regular patron’s name or offers a recommendation based on personal taste provides moments of human connection. In Auckland, where urbanization can feel isolating despite its density, this interpersonal touch is vital. It transforms the library from an institution into a community living room.</w:t>
      </w:r>
    </w:p>
    <w:p>
      <w:pPr>
        <w:pStyle w:val="BodyText"/>
      </w:pPr>
      <w:r>
        <w:t xml:space="preserve">However, the role is not without challenges. Funding constraints and shifting budget priorities in local government pose risks to these expanded functions. There is also the ongoing task of balancing tradition with innovation—preserving historical archives while developing maker spaces with 3D printers and VR technology. The successful Librarian in Auckland must possess a dual competency: deep respect for archival science alongside agile project management skills.</w:t>
      </w:r>
    </w:p>
    <w:p>
      <w:pPr>
        <w:pStyle w:val="BodyText"/>
      </w:pPr>
      <w:r>
        <w:t xml:space="preserve">In conclusion, reflecting on the position of the Librarian in New Zealand Auckland reveals a professional identity that is multifaceted and indispensable. They are educators, social workers, technologists, and community builders. As Aotearoa continues to grow and change, its libraries will remain anchors of stability and progress. The librarian stands at the heart of this dynamic ecosystem, ensuring that knowledge is accessible to all regardless of background or ability. Ultimately, the strength of Auckland’s communities is inextricably linked to the vitality of its libraries and the dedication of those who serve within them.</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Librarian in New Zealand Auckland</dc:title>
  <dc:creator/>
  <dc:language>en</dc:language>
  <cp:keywords/>
  <dcterms:created xsi:type="dcterms:W3CDTF">2026-07-29T15:38:24Z</dcterms:created>
  <dcterms:modified xsi:type="dcterms:W3CDTF">2026-07-29T15:38:24Z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