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Karachi,</w:t>
      </w:r>
      <w:r>
        <w:t xml:space="preserve"> </w:t>
      </w:r>
      <w:r>
        <w:t xml:space="preserve">Pakistan</w:t>
      </w:r>
    </w:p>
    <w:bookmarkStart w:id="25" w:name="X8bd18e6a056e2769c60df94ab76cada8da4f2fe"/>
    <w:p>
      <w:pPr>
        <w:pStyle w:val="Heading1"/>
      </w:pPr>
      <w:r>
        <w:t xml:space="preserve">Bridging the Gap: A Reflection on the Librarian’s Role in Karachi, Pakistan</w:t>
      </w:r>
    </w:p>
    <w:p>
      <w:pPr>
        <w:pStyle w:val="FirstParagraph"/>
      </w:pPr>
      <w:r>
        <w:t xml:space="preserve">The city of Karachi stands as a monumental testament to human resilience, ambition, and cultural diversity. As the largest city in Pakistan and its financial hub, it is a place of stark contrasts where ancient traditions intersect with rapid modernization. In this dynamic ecosystem, institutions that foster knowledge and critical thinking are not merely amenities; they are lifelines. Among these institutions, the library serves as a sanctuary of intellect and community cohesion. However, the physical structure of a library is inert without its most vital component: the Librarian. Reflecting on the role of a librarian in Pakistan Karachi requires an understanding that this profession transcends traditional notions of cataloging books. It represents a profound social responsibility, acting as a bridge between information poverty and empowerment in one of South Asia’s most densely populated urban centers.</w:t>
      </w:r>
    </w:p>
    <w:bookmarkStart w:id="20" w:name="Xa5b7ee17b37e7441fedbcf1b62ed8530d463a9d"/>
    <w:p>
      <w:pPr>
        <w:pStyle w:val="Heading2"/>
      </w:pPr>
      <w:r>
        <w:t xml:space="preserve">The Librarian as Cultural Guardian in Pakistan</w:t>
      </w:r>
    </w:p>
    <w:p>
      <w:pPr>
        <w:pStyle w:val="FirstParagraph"/>
      </w:pPr>
      <w:r>
        <w:t xml:space="preserve">In the broader context of Pakistan, literacy rates have historically been a challenge, particularly when viewed through the lens of gender disparity and regional inequality. Karachi, being a melting pot for migrants from across the country—from Pashtuns to Sindhis, Punjabis to Bengalis—possesses an incredibly diverse linguistic and cultural tapestry. The Librarian in this context must first act as a cultural guardian. They are not just custodians of inventory but curators of identity. In libraries across Karachi, such as those within the University of Karachi or independent community centers in areas like Saddar and Clifton, librarians play a pivotal role in preserving local literature while introducing global perspectives.</w:t>
      </w:r>
    </w:p>
    <w:p>
      <w:pPr>
        <w:pStyle w:val="BodyText"/>
      </w:pPr>
      <w:r>
        <w:t xml:space="preserve">This dual role is essential because it combats cultural erosion. As globalization sweeps through Pakistan’s major cities, there is a risk of losing indigenous knowledge systems and languages. A reflective librarian understands that their collection development strategy must balance international scientific and literary resources with Urdu, Sindhi, Pashto, and Seraiki literature. By doing so, they validate the heritage of the patrons who visit them. This validation is particularly crucial for students from marginalized communities who often feel excluded from mainstream academic discourse. When a librarian recommends a book in a patron’s mother tongue or facilitates access to resources regarding their regional history, they are performing an act of inclusivity that strengthens social fabric.</w:t>
      </w:r>
    </w:p>
    <w:bookmarkEnd w:id="20"/>
    <w:bookmarkStart w:id="21" w:name="the-librarian-as-digital-navigator"/>
    <w:p>
      <w:pPr>
        <w:pStyle w:val="Heading2"/>
      </w:pPr>
      <w:r>
        <w:t xml:space="preserve">The Librarian as Digital Navigator</w:t>
      </w:r>
    </w:p>
    <w:p>
      <w:pPr>
        <w:pStyle w:val="FirstParagraph"/>
      </w:pPr>
      <w:r>
        <w:t xml:space="preserve">Furthermore, the rapid digitization of information presents both an opportunity and a barrier. In Karachi, internet accessibility is widespread among the youth but unevenly distributed across economic classes. The modern Librarian must evolve into a digital navigator. They are no longer just gatekeepers of physical books but guides through the labyrinth of digital misinformation. With the rise of social media and unchecked online content, critical literacy has become as important as traditional reading skills.</w:t>
      </w:r>
    </w:p>
    <w:p>
      <w:pPr>
        <w:pStyle w:val="BodyText"/>
      </w:pPr>
      <w:r>
        <w:t xml:space="preserve">In schools and public libraries across Pakistan Karachi, librarians are increasingly tasked with teaching patrons how to discern credible sources from fake news. This role is particularly significant given the polarized nature of contemporary discourse. A librarian who teaches a high school student in a low-income neighborhood how to verify a source on Wikipedia or locate academic journals through digital repositories is effectively handing them the keys to independent thought. This shift from passive custodianship to active education underscores the evolving definition of librarianship in urban Pakistan.</w:t>
      </w:r>
    </w:p>
    <w:bookmarkEnd w:id="21"/>
    <w:bookmarkStart w:id="22" w:name="social-hub-and-community-safety-net"/>
    <w:p>
      <w:pPr>
        <w:pStyle w:val="Heading2"/>
      </w:pPr>
      <w:r>
        <w:t xml:space="preserve">Social Hub and Community Safety Net</w:t>
      </w:r>
    </w:p>
    <w:p>
      <w:pPr>
        <w:pStyle w:val="FirstParagraph"/>
      </w:pPr>
      <w:r>
        <w:t xml:space="preserve">Beyond intellectual pursuits, libraries in Karachi serve as crucial social hubs and safe spaces. In a city plagued by traffic congestion, pollution, and overcrowded living conditions, the library offers a quiet refuge for contemplation and study. For many young women in conservative households who may have limited mobility or freedom to explore public spaces freely, the library can be one of the few sanctioned environments where they can engage with intellectual communities. The Librarian here acts as a facilitator of safety and comfort, creating an environment where these patrons feel respected and protected.</w:t>
      </w:r>
    </w:p>
    <w:p>
      <w:pPr>
        <w:pStyle w:val="BodyText"/>
      </w:pPr>
      <w:r>
        <w:t xml:space="preserve">This aspect of the librarian’s role is deeply humanistic. It involves understanding the specific socio-economic pressures faced by Karachiites. For instance, during heatwaves or political unrest, libraries often become shelters for study groups seeking stability. The Librarian adapts to these crises, perhaps extending hours or providing charging stations for devices when electricity is scarce in surrounding neighborhoods. This adaptability highlights that a librarian in Pakistan Karachi is not just an employee of an institution but a resilient community leader who responds to the immediate needs of their patrons.</w:t>
      </w:r>
    </w:p>
    <w:bookmarkEnd w:id="22"/>
    <w:bookmarkStart w:id="23" w:name="challenges-and-future-outlook"/>
    <w:p>
      <w:pPr>
        <w:pStyle w:val="Heading2"/>
      </w:pPr>
      <w:r>
        <w:t xml:space="preserve">Challenges and Future Outlook</w:t>
      </w:r>
    </w:p>
    <w:p>
      <w:pPr>
        <w:pStyle w:val="FirstParagraph"/>
      </w:pPr>
      <w:r>
        <w:t xml:space="preserve">However, reflecting on this role also necessitates acknowledging the systemic challenges. Underfunding, lack of professional training opportunities, and outdated infrastructure are prevalent issues affecting libraries in Pakistan Karachi. Librarians often work with limited resources, relying heavily on personal passion and community donations to keep doors open. Despite these hurdles, their dedication remains unwavering. The reflection here is one of admiration for the resilience required to maintain intellectual sanctuaries amidst urban chaos.</w:t>
      </w:r>
    </w:p>
    <w:p>
      <w:pPr>
        <w:pStyle w:val="BodyText"/>
      </w:pPr>
      <w:r>
        <w:t xml:space="preserve">Looking forward, the Librarian in Karachi must continue to advocate for digital integration and inclusive programming. There is a growing need for collaboration between academic libraries, public libraries, and tech companies to ensure that information equity is achieved. As Karachi expands into a megacity of immense potential, the Librarian stands as a beacon of hope and enlightenment.</w:t>
      </w:r>
    </w:p>
    <w:bookmarkEnd w:id="23"/>
    <w:bookmarkStart w:id="24" w:name="conclusion"/>
    <w:p>
      <w:pPr>
        <w:pStyle w:val="Heading2"/>
      </w:pPr>
      <w:r>
        <w:t xml:space="preserve">Conclusion</w:t>
      </w:r>
    </w:p>
    <w:p>
      <w:pPr>
        <w:pStyle w:val="FirstParagraph"/>
      </w:pPr>
      <w:r>
        <w:t xml:space="preserve">In conclusion, the role of the Librarian in Pakistan Karachi is multifaceted and deeply impactful. They are educators, cultural preservers, digital guides, and community anchors. Their work ensures that knowledge remains accessible to all strata of society, regardless of their economic status or background. In a city that is constantly changing and growing, the Librarian provides the stability needed for intellectual growth. To recognize this profession is to recognize the value of an educated, critical-thinking citizenry in building a stronger Pakistan Karachi. The librarian is not just keeping books; they are curating futures.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Karachi, Pakistan</dc:title>
  <dc:creator/>
  <dc:language>en</dc:language>
  <cp:keywords/>
  <dcterms:created xsi:type="dcterms:W3CDTF">2026-07-29T15:25:35Z</dcterms:created>
  <dcterms:modified xsi:type="dcterms:W3CDTF">2026-07-29T15:25:35Z</dcterms:modified>
</cp:coreProperties>
</file>

<file path=docProps/custom.xml><?xml version="1.0" encoding="utf-8"?>
<Properties xmlns="http://schemas.openxmlformats.org/officeDocument/2006/custom-properties" xmlns:vt="http://schemas.openxmlformats.org/officeDocument/2006/docPropsVTypes"/>
</file>