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f7cbda621f694cd99ceb0d237b1f20a72746dda"/>
    <w:p>
      <w:pPr>
        <w:pStyle w:val="Heading1"/>
      </w:pPr>
      <w:r>
        <w:t xml:space="preserve">The Mechanical Heart of the Maritime World:</w:t>
      </w:r>
      <w:r>
        <w:br/>
      </w:r>
      <w:r>
        <w:t xml:space="preserve">A Reflection Paper on the Marine Engineer in Belgium Brussels</w:t>
      </w:r>
    </w:p>
    <w:p>
      <w:pPr>
        <w:pStyle w:val="FirstParagraph"/>
      </w:pPr>
      <w:r>
        <w:t xml:space="preserve">The profession of a Marine Engineer has long been shrouded in the mystique of distant horizons, salt-crusted decks, and the relentless hum of diesel engines deep within a ship’s hull. Historically, this role is defined by isolation and technical prowess far removed from urban centers. However, when we consider the position of a Marine Engineer within the specific geopolitical and industrial context of Belgium Brussels, that traditional narrative undergoes a profound transformation. This reflection paper explores the evolving identity of the Marine Engineer not merely as an operator of machinery at sea, but as a critical strategic node in European maritime policy, regulatory compliance, and innovation hubs located in Brussels.</w:t>
      </w:r>
    </w:p>
    <w:bookmarkStart w:id="20" w:name="the-shift-from-sea-to-shore"/>
    <w:p>
      <w:pPr>
        <w:pStyle w:val="Heading2"/>
      </w:pPr>
      <w:r>
        <w:t xml:space="preserve">The Shift from Sea to Shore</w:t>
      </w:r>
    </w:p>
    <w:p>
      <w:pPr>
        <w:pStyle w:val="FirstParagraph"/>
      </w:pPr>
      <w:r>
        <w:t xml:space="preserve">To understand the relevance of a Marine Engineer in Belgium Brussels, one must first recognize the demographic shift within the maritime industry. While many marine engineers spend their early careers onboard vessels traversing global trade routes, there is a growing cohort of senior professionals who transition into shore-based roles. For those based in or operating out of Belgium Brussels, these individuals often serve as liaison officers between technical operations and high-level policy-making. The skills that make an engineer competent at sea—problem-solving under pressure, rigorous adherence to safety protocols, and systems thinking—are exactly the competencies required to navigate the complex bureaucratic waters of European Union directives.</w:t>
      </w:r>
    </w:p>
    <w:p>
      <w:pPr>
        <w:pStyle w:val="BodyText"/>
      </w:pPr>
      <w:r>
        <w:t xml:space="preserve">In this context, the Marine Engineer in Belgium Brussels becomes a translator of technical realities into legislative language. Whether addressing emissions standards set by the International Maritime Organization (IMO) or navigating local environmental regulations enforced by EU bodies, these professionals ensure that theoretical policies are practically implementable. Their presence ensures that regulations regarding carbon intensity indicators or ballast water management are not just abstract legal texts but engineered solutions with clear technical pathways.</w:t>
      </w:r>
    </w:p>
    <w:bookmarkEnd w:id="20"/>
    <w:bookmarkStart w:id="21" w:name="Xb6e0ac0536eae43eb6653975867d4af61b681cb"/>
    <w:p>
      <w:pPr>
        <w:pStyle w:val="Heading2"/>
      </w:pPr>
      <w:r>
        <w:t xml:space="preserve">The European Capital and Maritime Influence</w:t>
      </w:r>
    </w:p>
    <w:p>
      <w:pPr>
        <w:pStyle w:val="FirstParagraph"/>
      </w:pPr>
      <w:r>
        <w:t xml:space="preserve">Belgium Brussels holds a unique position as the de facto capital of Europe, hosting the headquarters of many major maritime organizations, lobbying groups, and international consortia. For a Marine Engineer working in this environment, the scope of influence expands significantly. The engineer is no longer confined to a single vessel’s efficiency; instead, they contribute to industry-wide standards that affect global shipping lanes.</w:t>
      </w:r>
    </w:p>
    <w:p>
      <w:pPr>
        <w:pStyle w:val="BodyText"/>
      </w:pPr>
      <w:r>
        <w:t xml:space="preserve">The presence of key stakeholders in Brussels means that Marine Engineers here are often at the forefront of decarbonization efforts. With Europe leading the charge in green maritime initiatives, engineers with expertise in alternative fuels—such as ammonia, hydrogen, or methanol—are highly sought after for their ability to advise on safety and technical feasibility. The reflection here is one of responsibility: the engineer must bridge the gap between scientific possibility and industrial application. In Belgium Brussels, this collaboration happens daily through committees where engineering data shapes environmental policy.</w:t>
      </w:r>
    </w:p>
    <w:bookmarkEnd w:id="21"/>
    <w:bookmarkStart w:id="22" w:name="safety-culture-and-regulatory-compliance"/>
    <w:p>
      <w:pPr>
        <w:pStyle w:val="Heading2"/>
      </w:pPr>
      <w:r>
        <w:t xml:space="preserve">Safety Culture and Regulatory Compliance</w:t>
      </w:r>
    </w:p>
    <w:p>
      <w:pPr>
        <w:pStyle w:val="FirstParagraph"/>
      </w:pPr>
      <w:r>
        <w:t xml:space="preserve">A core tenet of Marine Engineering is safety. In the context of Belgium Brussels, this concept extends beyond physical safety to include regulatory compliance and risk management. Engineers working in this region often serve as subject matter experts for classification societies or insurance firms that have a strong presence in the Benelux region. They analyze accidents, review design flaws, and recommend improvements to international conventions.</w:t>
      </w:r>
    </w:p>
    <w:p>
      <w:pPr>
        <w:pStyle w:val="BodyText"/>
      </w:pPr>
      <w:r>
        <w:t xml:space="preserve">This role requires a deep understanding of the legal frameworks that govern maritime operations. A Marine Engineer in Belgium Brussels must be fluent not only in engineering terminology but also in the language of law and compliance. This dual competency allows them to effectively advocate for realistic safety standards that protect both human life and the marine environment, ensuring that corporate interests do not compromise essential engineering safeguards.</w:t>
      </w:r>
    </w:p>
    <w:bookmarkEnd w:id="22"/>
    <w:bookmarkStart w:id="23" w:name="innovation-and-education"/>
    <w:p>
      <w:pPr>
        <w:pStyle w:val="Heading2"/>
      </w:pPr>
      <w:r>
        <w:t xml:space="preserve">Innovation and Education</w:t>
      </w:r>
    </w:p>
    <w:p>
      <w:pPr>
        <w:pStyle w:val="FirstParagraph"/>
      </w:pPr>
      <w:r>
        <w:t xml:space="preserve">Beyond policy and compliance, there is a significant dimension of education and innovation associated with Marine Engineers in Belgium Brussels. The region is home to prestigious academic institutions and research centers dedicated to marine technology. Many engineers transition into roles involving the development of new curricula for future maritime professionals or participate in R&amp;D projects funded by European grants.</w:t>
      </w:r>
    </w:p>
    <w:p>
      <w:pPr>
        <w:pStyle w:val="BodyText"/>
      </w:pPr>
      <w:r>
        <w:t xml:space="preserve">This aspect of the profession highlights a reflective journey from practitioner to educator. By contributing to the education pipeline, these engineers ensure that the next generation understands not only how engines work but also why sustainability and regulation are integral to their craft. The feedback loop created by experienced engineers informing policy, which in turn shapes educational standards, creates a robust ecosystem for maritime advancement.</w:t>
      </w:r>
    </w:p>
    <w:bookmarkEnd w:id="23"/>
    <w:bookmarkStart w:id="24" w:name="personal-and-professional-identity"/>
    <w:p>
      <w:pPr>
        <w:pStyle w:val="Heading2"/>
      </w:pPr>
      <w:r>
        <w:t xml:space="preserve">Personal and Professional Identity</w:t>
      </w:r>
    </w:p>
    <w:p>
      <w:pPr>
        <w:pStyle w:val="FirstParagraph"/>
      </w:pPr>
      <w:r>
        <w:t xml:space="preserve">Finally, reflecting on the identity of a Marine Engineer in Belgium Brussels involves reconciling two seemingly disparate worlds. There is often a sense of nostalgia for life at sea among those who have made the transition to shore-based roles in the capital. However, this shift brings with it a renewed sense of purpose. The engineer realizes that their technical expertise can have a multiplier effect when applied to broader strategic challenges.</w:t>
      </w:r>
    </w:p>
    <w:p>
      <w:pPr>
        <w:pStyle w:val="BodyText"/>
      </w:pPr>
      <w:r>
        <w:t xml:space="preserve">The Marine Engineer becomes a guardian of maritime integrity on a continental scale. They are the ones who ensure that as Europe moves toward its "Fit for 55" climate goals, the engineering backbone of the shipping industry is capable of supporting these ambitions. This role demands resilience, adaptability, and a continuous commitment to learning.</w:t>
      </w:r>
    </w:p>
    <w:bookmarkEnd w:id="24"/>
    <w:bookmarkStart w:id="25" w:name="conclusion"/>
    <w:p>
      <w:pPr>
        <w:pStyle w:val="Heading2"/>
      </w:pPr>
      <w:r>
        <w:t xml:space="preserve">Conclusion</w:t>
      </w:r>
    </w:p>
    <w:p>
      <w:pPr>
        <w:pStyle w:val="FirstParagraph"/>
      </w:pPr>
      <w:r>
        <w:t xml:space="preserve">In conclusion, the reflection on the Marine Engineer in Belgium Brussels reveals a professional landscape that is dynamic and pivotal. It challenges the traditional view of the engineer as solely a seafarer confined to technical duties. Instead, it positions them as essential architects of sustainable maritime futures. Through their work in policy formulation, safety advocacy, and educational development within this strategic European hub, Marine Engineers play a crucial role in shaping the industry’s response to global environmental and operational challenges. The integration of engineering precision with Brussels’ regulatory framework represents the future of maritime leadership, ensuring that technical excellence drives global compliance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the Heart of Europe</dc:title>
  <dc:creator/>
  <dc:language>en</dc:language>
  <cp:keywords/>
  <dcterms:created xsi:type="dcterms:W3CDTF">2026-07-29T14:41:08Z</dcterms:created>
  <dcterms:modified xsi:type="dcterms:W3CDTF">2026-07-29T14:41:08Z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