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ae72be957c035df5a72108bf8199123ca837680"/>
    <w:p>
      <w:pPr>
        <w:pStyle w:val="Heading1"/>
      </w:pPr>
      <w:r>
        <w:t xml:space="preserve">Bridging Oceans and Innovation</w:t>
      </w:r>
      <w:r>
        <w:br/>
      </w:r>
      <w:r>
        <w:t xml:space="preserve">A Reflection on the Role of the Marine Engineer in China, Beijing</w:t>
      </w:r>
    </w:p>
    <w:p>
      <w:pPr>
        <w:pStyle w:val="FirstParagraph"/>
      </w:pPr>
      <w:r>
        <w:t xml:space="preserve">The intersection of maritime tradition and modern technological advancement creates a unique professional landscape for any Marine Engineer. While one might initially associate marine engineering with coastal ports or open-sea vessels, my reflection focuses on the pivotal role this profession plays within one of the world’s most dynamic economic hubs: China, Beijing. As a Marine Engineer operating in this context, I find myself at the crossroads of global trade logistics, heavy industrial manufacturing, and cutting-edge policy implementation. This document serves as a comprehensive reflection on my experiences and observations regarding the demands, responsibilities, and cultural nuances of being a Marine Engineer situated in Beijing.</w:t>
      </w:r>
    </w:p>
    <w:bookmarkStart w:id="20" w:name="the-strategic-heart-of-maritime-power"/>
    <w:p>
      <w:pPr>
        <w:pStyle w:val="Heading2"/>
      </w:pPr>
      <w:r>
        <w:t xml:space="preserve">The Strategic Heart of Maritime Power</w:t>
      </w:r>
    </w:p>
    <w:p>
      <w:pPr>
        <w:pStyle w:val="FirstParagraph"/>
      </w:pPr>
      <w:r>
        <w:t xml:space="preserve">Beijing is not merely the political capital of China; it is the command center for its vast maritime ambitions. For a Marine Engineer located here, the job description extends far beyond maintenance and repair logs found on board ships. It involves navigating a complex bureaucracy that dictates national shipping policies, environmental regulations, and infrastructure development. The proximity to government ministries means that Marine Engineers in Beijing often act as technical advisors or liaisons between private maritime enterprises and state planners. This unique position requires a deep understanding of not only thermodynamics and propulsion systems but also the legislative framework governing international shipping laws under Chinese jurisdiction.</w:t>
      </w:r>
    </w:p>
    <w:p>
      <w:pPr>
        <w:pStyle w:val="BodyText"/>
      </w:pPr>
      <w:r>
        <w:t xml:space="preserve">The scale of operations reflected in Beijing is staggering. As I analyze data streams from ports across the Bohai Rim and further south, I am reminded that my technical decisions have macroeconomic implications. A delay in a port crane’s mechanical system reported to headquarters in Beijing can ripple through supply chains affecting millions of consumers globally. Therefore, the Marine Engineer here must possess acute analytical skills and a holistic view of global logistics, understanding that our technical expertise supports the backbone of China’s export-driven economy.</w:t>
      </w:r>
    </w:p>
    <w:bookmarkEnd w:id="20"/>
    <w:bookmarkStart w:id="21" w:name="Xa3206402c3a1bdcb6734bd210507fe087a51ba9"/>
    <w:p>
      <w:pPr>
        <w:pStyle w:val="Heading2"/>
      </w:pPr>
      <w:r>
        <w:t xml:space="preserve">Technological Integration and Green Transition</w:t>
      </w:r>
    </w:p>
    <w:p>
      <w:pPr>
        <w:pStyle w:val="FirstParagraph"/>
      </w:pPr>
      <w:r>
        <w:t xml:space="preserve">A significant aspect of my role as a Marine Engineer in this region is the aggressive push toward green technology and digitalization. China has set ambitious carbon neutrality goals, and the maritime sector is under intense scrutiny to comply with International Maritime Organization (IMO) standards while meeting domestic environmental targets. In Beijing, I work closely with research institutions and tech firms developing alternative fuels such as liquefied natural gas (LNG), ammonia, and hydrogen for marine use.</w:t>
      </w:r>
    </w:p>
    <w:p>
      <w:pPr>
        <w:pStyle w:val="BodyText"/>
      </w:pPr>
      <w:r>
        <w:t xml:space="preserve">This transition presents both a challenge and an opportunity. Traditional marine engineering knowledge must be updated continuously to include hybrid propulsion systems, battery-electric integration, and waste-heat recovery systems. The cultural emphasis on rapid innovation in Beijing means that stagnation is not an option. I find myself frequently engaged in cross-disciplinary meetings with software engineers and environmental scientists, reflecting a shift from purely mechanical problem-solving to multidisciplinary system optimization. This evolution highlights the modern Marine Engineer’s role as a technologist and sustainability advocate rather than just a mechanic.</w:t>
      </w:r>
    </w:p>
    <w:bookmarkEnd w:id="21"/>
    <w:bookmarkStart w:id="22" w:name="X7627c7b18a9972f094b772736b1022aa2b61602"/>
    <w:p>
      <w:pPr>
        <w:pStyle w:val="Heading2"/>
      </w:pPr>
      <w:r>
        <w:t xml:space="preserve">Cultural Dynamics and Professional Communication</w:t>
      </w:r>
    </w:p>
    <w:p>
      <w:pPr>
        <w:pStyle w:val="FirstParagraph"/>
      </w:pPr>
      <w:r>
        <w:t xml:space="preserve">Navigating the professional environment in Beijing requires more than technical proficiency; it demands cultural intelligence. The concept of 'Guanxi' (relationships/connections) plays a subtle but important role in business dealings. For a Marine Engineer, this translates into building trust with local contractors, shipyard managers, and regulatory officials. It is not merely about signing contracts but about establishing long-term reliability and mutual respect.</w:t>
      </w:r>
    </w:p>
    <w:p>
      <w:pPr>
        <w:pStyle w:val="BodyText"/>
      </w:pPr>
      <w:r>
        <w:t xml:space="preserve">Language barriers can also present challenges. While English remains the lingua franca of the sea, technical documentation in China is predominantly in Mandarin. Being able to communicate effectively with local technicians ensures that maintenance procedures are executed correctly and safety standards are upheld. This necessitates a humility to learn from local experts who possess intimate knowledge of domestic manufacturing capabilities and operational constraints. My reflection on this aspect underscores the importance of adaptability and cultural sensitivity as core competencies for international Marine Engineers.</w:t>
      </w:r>
    </w:p>
    <w:bookmarkEnd w:id="22"/>
    <w:bookmarkStart w:id="23" w:name="X4dfb54130afcade4a6df5842444beaca77baa2f"/>
    <w:p>
      <w:pPr>
        <w:pStyle w:val="Heading2"/>
      </w:pPr>
      <w:r>
        <w:t xml:space="preserve">Challenges in a Rapidly Changing Landscape</w:t>
      </w:r>
    </w:p>
    <w:p>
      <w:pPr>
        <w:pStyle w:val="FirstParagraph"/>
      </w:pPr>
      <w:r>
        <w:t xml:space="preserve">The pace of change in China is relentless, and Beijing serves as the epicenter of this velocity. For Marine Engineers, keeping up with rapid advancements in shipbuilding technology and automation can be daunting. There is often pressure to implement solutions quickly to meet production quotas set by state-owned enterprises or large private conglomerates based in the capital.</w:t>
      </w:r>
    </w:p>
    <w:p>
      <w:pPr>
        <w:pStyle w:val="BodyText"/>
      </w:pPr>
      <w:r>
        <w:t xml:space="preserve">Furthermore, geopolitical tensions occasionally impact supply chains for specialized marine equipment. Sourcing high-grade components for engines and navigation systems requires strategic planning and contingency measures. This reality forces Marine Engineers in Beijing to be resourceful, often identifying domestic alternatives that meet international quality standards but offer greater availability and cost-efficiency.</w:t>
      </w:r>
    </w:p>
    <w:bookmarkEnd w:id="23"/>
    <w:bookmarkStart w:id="24" w:name="conclusion"/>
    <w:p>
      <w:pPr>
        <w:pStyle w:val="Heading2"/>
      </w:pPr>
      <w:r>
        <w:t xml:space="preserve">Conclusion</w:t>
      </w:r>
    </w:p>
    <w:p>
      <w:pPr>
        <w:pStyle w:val="FirstParagraph"/>
      </w:pPr>
      <w:r>
        <w:t xml:space="preserve">In conclusion, the life of a Marine Engineer in China, Beijing is characterized by a blend of high-stakes responsibility, technological innovation, and cultural engagement. It is a role that demands versatility—transforming from a technical expert to a policy interpreter and from an engineer to a diplomat. The experience has profoundly shaped my professional identity, teaching me that modern marine engineering is not isolated on the deck of a ship but is deeply embedded in the strategic economic fabric of nations.</w:t>
      </w:r>
    </w:p>
    <w:p>
      <w:pPr>
        <w:pStyle w:val="BodyText"/>
      </w:pPr>
      <w:r>
        <w:t xml:space="preserve">As I continue my journey in this vibrant city, I remain committed to leveraging engineering principles to support sustainable maritime practices and efficient global trade. The unique environment of Beijing offers unparalleled opportunities for growth and learning, making it a critical hub for understanding the future of marine technology. This reflection serves not only as a record of past experiences but also as a blueprint for future contributions to the marine industry within this influential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China, Beijing</dc:title>
  <dc:creator/>
  <dc:language>en</dc:language>
  <cp:keywords/>
  <dcterms:created xsi:type="dcterms:W3CDTF">2026-07-29T13:36:21Z</dcterms:created>
  <dcterms:modified xsi:type="dcterms:W3CDTF">2026-07-29T13:36:21Z</dcterms:modified>
</cp:coreProperties>
</file>

<file path=docProps/custom.xml><?xml version="1.0" encoding="utf-8"?>
<Properties xmlns="http://schemas.openxmlformats.org/officeDocument/2006/custom-properties" xmlns:vt="http://schemas.openxmlformats.org/officeDocument/2006/docPropsVTypes"/>
</file>