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7c118f0408aa0de7329b6e5420bde5284d47646"/>
    <w:p>
      <w:pPr>
        <w:pStyle w:val="Heading1"/>
      </w:pPr>
      <w:r>
        <w:t xml:space="preserve">A Reflection on the Role and Evolution of the Marine Engineer in Saudi Arabia, Riyadh</w:t>
      </w:r>
    </w:p>
    <w:p>
      <w:pPr>
        <w:pStyle w:val="FirstParagraph"/>
      </w:pPr>
      <w:r>
        <w:rPr>
          <w:bCs/>
          <w:b/>
        </w:rPr>
        <w:t xml:space="preserve">Date:</w:t>
      </w:r>
      <w:r>
        <w:t xml:space="preserve"> </w:t>
      </w:r>
      <w:r>
        <w:t xml:space="preserve">October 26, 2023</w:t>
      </w:r>
      <w:r>
        <w:br/>
      </w:r>
      <w:r>
        <w:rPr>
          <w:bCs/>
          <w:b/>
        </w:rPr>
        <w:t xml:space="preserve">Subject:</w:t>
      </w:r>
      <w:r>
        <w:t xml:space="preserve">The Intersection of Maritime Heritage and Modern Engineering Vision in Saudi Arabia, Riyadh</w:t>
      </w:r>
    </w:p>
    <w:bookmarkStart w:id="20" w:name="Xebfb4a2e83faab451cbe7348483c394e1b6b38b"/>
    <w:p>
      <w:pPr>
        <w:pStyle w:val="Heading2"/>
      </w:pPr>
      <w:r>
        <w:t xml:space="preserve">I. Introduction: The Weight of Water and Sand</w:t>
      </w:r>
    </w:p>
    <w:p>
      <w:pPr>
        <w:pStyle w:val="FirstParagraph"/>
      </w:pPr>
      <w:r>
        <w:t xml:space="preserve">To reflect upon the profession of a</w:t>
      </w:r>
      <w:r>
        <w:t xml:space="preserve"> </w:t>
      </w:r>
      <w:r>
        <w:rPr>
          <w:bCs/>
          <w:b/>
        </w:rPr>
        <w:t xml:space="preserve">Marine Engineer</w:t>
      </w:r>
      <w:r>
        <w:t xml:space="preserve"> </w:t>
      </w:r>
      <w:r>
        <w:t xml:space="preserve">within the specific context of</w:t>
      </w:r>
      <w:r>
        <w:t xml:space="preserve"> </w:t>
      </w:r>
      <w:r>
        <w:rPr>
          <w:bCs/>
          <w:b/>
        </w:rPr>
        <w:t xml:space="preserve">Saudi Arabia, Riyadh</w:t>
      </w:r>
      <w:r>
        <w:t xml:space="preserve">, one must first bridge two seemingly disparate worlds: the oceanic expanse and the arid heartland. Historically, marine engineering is a discipline rooted in ports, shipyards, and naval vessels—environments far removed from the urban sprawl of Riyadh. However, as I delve into this reflection paper, it becomes evident that the role of a</w:t>
      </w:r>
      <w:r>
        <w:t xml:space="preserve"> </w:t>
      </w:r>
      <w:r>
        <w:rPr>
          <w:bCs/>
          <w:b/>
        </w:rPr>
        <w:t xml:space="preserve">Marine Engineer</w:t>
      </w:r>
      <w:r>
        <w:t xml:space="preserve"> </w:t>
      </w:r>
      <w:r>
        <w:t xml:space="preserve">has transcended its traditional boundaries to become a central pillar in the strategic vision of</w:t>
      </w:r>
      <w:r>
        <w:t xml:space="preserve"> </w:t>
      </w:r>
      <w:r>
        <w:rPr>
          <w:bCs/>
          <w:b/>
        </w:rPr>
        <w:t xml:space="preserve">Saudi Arabia, Riyadh</w:t>
      </w:r>
      <w:r>
        <w:t xml:space="preserve">. This document explores how the principles of marine engineering are not only preserved but actively reshaped by the Kingdom’s ambitious transformation under Vision 2030.</w:t>
      </w:r>
    </w:p>
    <w:bookmarkEnd w:id="20"/>
    <w:bookmarkStart w:id="21" w:name="X66d38b8205c716f5bc0dfceaccde5b64898652f"/>
    <w:p>
      <w:pPr>
        <w:pStyle w:val="Heading2"/>
      </w:pPr>
      <w:r>
        <w:t xml:space="preserve">II. Historical Context: From Dhow Construction to Modern Logistics</w:t>
      </w:r>
    </w:p>
    <w:p>
      <w:pPr>
        <w:pStyle w:val="FirstParagraph"/>
      </w:pPr>
      <w:r>
        <w:t xml:space="preserve">The history of maritime activity in</w:t>
      </w:r>
      <w:r>
        <w:t xml:space="preserve"> </w:t>
      </w:r>
      <w:r>
        <w:rPr>
          <w:bCs/>
          <w:b/>
        </w:rPr>
        <w:t xml:space="preserve">Saudi Arabia, Riyadh</w:t>
      </w:r>
      <w:r>
        <w:t xml:space="preserve">, and its coastal regions is deep and culturally significant. Long before the discovery of oil, the region was a hub for pearl diving and trade via the Red Sea and the Persian Gulf. Early engineers in this domain were artisans who understood hydrodynamics through intuition rather than calculation, building dhows that could withstand harsh monsoon winds. Reflecting on this history highlights a shift in professional identity. Today, the</w:t>
      </w:r>
      <w:r>
        <w:t xml:space="preserve"> </w:t>
      </w:r>
      <w:r>
        <w:rPr>
          <w:bCs/>
          <w:b/>
        </w:rPr>
        <w:t xml:space="preserve">Marine Engineer</w:t>
      </w:r>
      <w:r>
        <w:t xml:space="preserve"> </w:t>
      </w:r>
      <w:r>
        <w:t xml:space="preserve">is no longer just a mechanic of propellers and pistons; they are architects of complex supply chains and energy transport systems.</w:t>
      </w:r>
    </w:p>
    <w:p>
      <w:pPr>
        <w:pStyle w:val="BodyText"/>
      </w:pPr>
      <w:r>
        <w:t xml:space="preserve">In Riyadh, the capital city which serves as the administrative and financial nerve center of</w:t>
      </w:r>
      <w:r>
        <w:t xml:space="preserve"> </w:t>
      </w:r>
      <w:r>
        <w:rPr>
          <w:bCs/>
          <w:b/>
        </w:rPr>
        <w:t xml:space="preserve">Saudi Arabia, Riyadh</w:t>
      </w:r>
      <w:r>
        <w:t xml:space="preserve">, these maritime realities are managed at a high strategic level. The reflection here is that while the physical work may occur on ships in Jeddah or Yanbu, the intellectual leadership, policy-making, and engineering oversight often converge in Riyadh. Thus, the</w:t>
      </w:r>
      <w:r>
        <w:t xml:space="preserve"> </w:t>
      </w:r>
      <w:r>
        <w:rPr>
          <w:bCs/>
          <w:b/>
        </w:rPr>
        <w:t xml:space="preserve">Marine Engineer</w:t>
      </w:r>
      <w:r>
        <w:t xml:space="preserve"> </w:t>
      </w:r>
      <w:r>
        <w:t xml:space="preserve">based in or influencing decisions from</w:t>
      </w:r>
      <w:r>
        <w:t xml:space="preserve"> </w:t>
      </w:r>
      <w:r>
        <w:rPr>
          <w:bCs/>
          <w:b/>
        </w:rPr>
        <w:t xml:space="preserve">Saudi Arabia, Riyadh</w:t>
      </w:r>
      <w:r>
        <w:t xml:space="preserve">, plays a critical role in connecting land-based economic goals with sea-based capabilities.</w:t>
      </w:r>
    </w:p>
    <w:bookmarkEnd w:id="21"/>
    <w:bookmarkStart w:id="22" w:name="X77365917a04e2c5ad04cc88a7192efac813044d"/>
    <w:p>
      <w:pPr>
        <w:pStyle w:val="Heading2"/>
      </w:pPr>
      <w:r>
        <w:t xml:space="preserve">III. Vision 2030 and the Maritime Transformation</w:t>
      </w:r>
    </w:p>
    <w:p>
      <w:pPr>
        <w:pStyle w:val="FirstParagraph"/>
      </w:pPr>
      <w:r>
        <w:t xml:space="preserve">The most significant factor shaping the current reflection on this profession is Saudi Vision 2030. This national framework aims to reduce dependence on oil, diversify the economy, and develop public service sectors. For a</w:t>
      </w:r>
      <w:r>
        <w:t xml:space="preserve"> </w:t>
      </w:r>
      <w:r>
        <w:rPr>
          <w:bCs/>
          <w:b/>
        </w:rPr>
        <w:t xml:space="preserve">Marine Engineer</w:t>
      </w:r>
      <w:r>
        <w:t xml:space="preserve">, this presents both a challenge and an unprecedented opportunity. The vision emphasizes logistics, green energy, and tourism—all of which are heavily reliant on marine infrastructure.</w:t>
      </w:r>
    </w:p>
    <w:p>
      <w:pPr>
        <w:pStyle w:val="BodyText"/>
      </w:pPr>
      <w:r>
        <w:t xml:space="preserve">In the context of</w:t>
      </w:r>
      <w:r>
        <w:t xml:space="preserve"> </w:t>
      </w:r>
      <w:r>
        <w:rPr>
          <w:bCs/>
          <w:b/>
        </w:rPr>
        <w:t xml:space="preserve">Saudi Arabia, Riyadh</w:t>
      </w:r>
      <w:r>
        <w:t xml:space="preserve">, the government has launched initiatives such as the National Transport and Logistics Strategy (NTLS). This strategy positions Saudi Arabia as a global logistics hub. Consequently,</w:t>
      </w:r>
      <w:r>
        <w:t xml:space="preserve"> </w:t>
      </w:r>
      <w:r>
        <w:rPr>
          <w:bCs/>
          <w:b/>
        </w:rPr>
        <w:t xml:space="preserve">Marine Engineers</w:t>
      </w:r>
      <w:r>
        <w:t xml:space="preserve"> </w:t>
      </w:r>
      <w:r>
        <w:t xml:space="preserve">are now required to possess skills in digitalization, sustainable propulsion systems, and port automation. The reflection here is clear: the traditional image of the soot-stained engineer is obsolete. The modern</w:t>
      </w:r>
      <w:r>
        <w:t xml:space="preserve"> </w:t>
      </w:r>
      <w:r>
        <w:rPr>
          <w:bCs/>
          <w:b/>
        </w:rPr>
        <w:t xml:space="preserve">Marine Engineer</w:t>
      </w:r>
      <w:r>
        <w:t xml:space="preserve"> </w:t>
      </w:r>
      <w:r>
        <w:t xml:space="preserve">working with entities headquartered in</w:t>
      </w:r>
      <w:r>
        <w:t xml:space="preserve"> </w:t>
      </w:r>
      <w:r>
        <w:rPr>
          <w:bCs/>
          <w:b/>
        </w:rPr>
        <w:t xml:space="preserve">Saudi Arabia, Riyadh</w:t>
      </w:r>
      <w:r>
        <w:t xml:space="preserve">, such as the Saudi Ports Authority (MAWANI), must be proficient in data analytics and environmental compliance.</w:t>
      </w:r>
    </w:p>
    <w:bookmarkEnd w:id="22"/>
    <w:bookmarkStart w:id="23" w:name="X88df92b6fbb87b8a3d7449f99d850e30b01228d"/>
    <w:p>
      <w:pPr>
        <w:pStyle w:val="Heading2"/>
      </w:pPr>
      <w:r>
        <w:t xml:space="preserve">IV. Environmental Stewardship and Sustainability</w:t>
      </w:r>
    </w:p>
    <w:p>
      <w:pPr>
        <w:pStyle w:val="FirstParagraph"/>
      </w:pPr>
      <w:r>
        <w:t xml:space="preserve">A critical aspect of this reflection paper concerns sustainability. As</w:t>
      </w:r>
      <w:r>
        <w:t xml:space="preserve"> </w:t>
      </w:r>
      <w:r>
        <w:rPr>
          <w:bCs/>
          <w:b/>
        </w:rPr>
        <w:t xml:space="preserve">Saudi Arabia, Riyadh</w:t>
      </w:r>
      <w:r>
        <w:t xml:space="preserve">, leads global efforts in environmental initiatives, including the Saudi Green Initiative, the role of the</w:t>
      </w:r>
      <w:r>
        <w:t xml:space="preserve"> </w:t>
      </w:r>
      <w:r>
        <w:rPr>
          <w:bCs/>
          <w:b/>
        </w:rPr>
        <w:t xml:space="preserve">Marine Engineer</w:t>
      </w:r>
      <w:r>
        <w:t xml:space="preserve"> </w:t>
      </w:r>
      <w:r>
        <w:t xml:space="preserve">is pivotal in reducing carbon footprints in maritime transport. The engineers are tasked with implementing alternative fuels such as LNG (Liquefied Natural Gas), methanol, and eventually hydrogen or ammonia.</w:t>
      </w:r>
    </w:p>
    <w:p>
      <w:pPr>
        <w:pStyle w:val="BodyText"/>
      </w:pPr>
      <w:r>
        <w:t xml:space="preserve">Reflecting on this, I realize that the</w:t>
      </w:r>
      <w:r>
        <w:t xml:space="preserve"> </w:t>
      </w:r>
      <w:r>
        <w:rPr>
          <w:bCs/>
          <w:b/>
        </w:rPr>
        <w:t xml:space="preserve">Marine Engineer</w:t>
      </w:r>
      <w:r>
        <w:t xml:space="preserve"> </w:t>
      </w:r>
      <w:r>
        <w:t xml:space="preserve">in</w:t>
      </w:r>
      <w:r>
        <w:t xml:space="preserve"> </w:t>
      </w:r>
      <w:r>
        <w:rPr>
          <w:bCs/>
          <w:b/>
        </w:rPr>
        <w:t xml:space="preserve">Saudi Arabia, Riyadh</w:t>
      </w:r>
      <w:r>
        <w:t xml:space="preserve">, is not just maintaining machinery but protecting an ecosystem. The Red Sea and the Gulf are delicate environments. Engineers must ensure that vessels operating under Saudi jurisdiction adhere to strict international emissions standards while also contributing to local conservation efforts. This requires a multidisciplinary approach, blending mechanical engineering with ecological science—a nuance that defines the modern professional in this region.</w:t>
      </w:r>
    </w:p>
    <w:bookmarkEnd w:id="23"/>
    <w:bookmarkStart w:id="24" w:name="Xacde284b94a9b79932b638cd739c683afe32b3e"/>
    <w:p>
      <w:pPr>
        <w:pStyle w:val="Heading2"/>
      </w:pPr>
      <w:r>
        <w:t xml:space="preserve">V. Human Capital Development and Saudization</w:t>
      </w:r>
    </w:p>
    <w:p>
      <w:pPr>
        <w:pStyle w:val="FirstParagraph"/>
      </w:pPr>
      <w:r>
        <w:t xml:space="preserve">No reflection on engineering in</w:t>
      </w:r>
      <w:r>
        <w:t xml:space="preserve"> </w:t>
      </w:r>
      <w:r>
        <w:rPr>
          <w:bCs/>
          <w:b/>
        </w:rPr>
        <w:t xml:space="preserve">Saudi Arabia, Riyadh</w:t>
      </w:r>
      <w:r>
        <w:t xml:space="preserve">, is complete without addressing human capital. The process of Saudization (Nitaqat) seeks to empower local talent. For the</w:t>
      </w:r>
      <w:r>
        <w:t xml:space="preserve"> </w:t>
      </w:r>
      <w:r>
        <w:rPr>
          <w:bCs/>
          <w:b/>
        </w:rPr>
        <w:t xml:space="preserve">Marine Engineer</w:t>
      </w:r>
      <w:r>
        <w:t xml:space="preserve">, this means a rigorous demand for locally trained experts who can take leadership roles in maritime companies, shipyards, and offshore projects.</w:t>
      </w:r>
    </w:p>
    <w:p>
      <w:pPr>
        <w:pStyle w:val="BodyText"/>
      </w:pPr>
      <w:r>
        <w:t xml:space="preserve">The reflection here is one of empowerment and responsibility. The government in</w:t>
      </w:r>
      <w:r>
        <w:t xml:space="preserve"> </w:t>
      </w:r>
      <w:r>
        <w:rPr>
          <w:bCs/>
          <w:b/>
        </w:rPr>
        <w:t xml:space="preserve">Saudi Arabia, Riyadh</w:t>
      </w:r>
      <w:r>
        <w:t xml:space="preserve">, is investing heavily in technical institutes and university programs to produce homegrown engineers. This shifts the dynamic from importing expertise to exporting it. The local</w:t>
      </w:r>
      <w:r>
        <w:t xml:space="preserve"> </w:t>
      </w:r>
      <w:r>
        <w:rPr>
          <w:bCs/>
          <w:b/>
        </w:rPr>
        <w:t xml:space="preserve">Marine Engineer</w:t>
      </w:r>
      <w:r>
        <w:t xml:space="preserve"> </w:t>
      </w:r>
      <w:r>
        <w:t xml:space="preserve">is expected to innovate solutions tailored to the harsh climatic conditions of the Arabian Gulf, thereby creating intellectual property and engineering standards that can be exported globally.</w:t>
      </w:r>
    </w:p>
    <w:bookmarkEnd w:id="24"/>
    <w:bookmarkStart w:id="25" w:name="vi.-challenges-and-future-outlook"/>
    <w:p>
      <w:pPr>
        <w:pStyle w:val="Heading2"/>
      </w:pPr>
      <w:r>
        <w:t xml:space="preserve">VI. Challenges and Future Outlook</w:t>
      </w:r>
    </w:p>
    <w:p>
      <w:pPr>
        <w:pStyle w:val="FirstParagraph"/>
      </w:pPr>
      <w:r>
        <w:t xml:space="preserve">Despite the progress, challenges remain. The</w:t>
      </w:r>
      <w:r>
        <w:t xml:space="preserve"> </w:t>
      </w:r>
      <w:r>
        <w:rPr>
          <w:bCs/>
          <w:b/>
        </w:rPr>
        <w:t xml:space="preserve">Marine Engineer</w:t>
      </w:r>
      <w:r>
        <w:t xml:space="preserve">, particularly those operating in or coordinating from</w:t>
      </w:r>
      <w:r>
        <w:t xml:space="preserve"> </w:t>
      </w:r>
      <w:r>
        <w:rPr>
          <w:bCs/>
          <w:b/>
        </w:rPr>
        <w:t xml:space="preserve">Saudi Arabia, Riyadh</w:t>
      </w:r>
      <w:r>
        <w:t xml:space="preserve">, must navigate complex international regulations, geopolitical tensions affecting shipping lanes like the Red Sea, and rapid technological obsolescence. Continuous learning is not optional but mandatory.</w:t>
      </w:r>
    </w:p>
    <w:p>
      <w:pPr>
        <w:pStyle w:val="BodyText"/>
      </w:pPr>
      <w:r>
        <w:t xml:space="preserve">Looking forward, the integration of Artificial Intelligence and Autonomous Ships represents the next frontier. The</w:t>
      </w:r>
      <w:r>
        <w:t xml:space="preserve"> </w:t>
      </w:r>
      <w:r>
        <w:rPr>
          <w:bCs/>
          <w:b/>
        </w:rPr>
        <w:t xml:space="preserve">Marine Engineer</w:t>
      </w:r>
      <w:r>
        <w:t xml:space="preserve"> </w:t>
      </w:r>
      <w:r>
        <w:t xml:space="preserve">of tomorrow will likely work alongside AI systems to optimize route efficiency and fuel consumption. In</w:t>
      </w:r>
      <w:r>
        <w:t xml:space="preserve"> </w:t>
      </w:r>
      <w:r>
        <w:rPr>
          <w:bCs/>
          <w:b/>
        </w:rPr>
        <w:t xml:space="preserve">Saudi Arabia, Riyadh</w:t>
      </w:r>
      <w:r>
        <w:t xml:space="preserve">, which is also becoming a hub for tech innovation and smart cities (like NEOM), the convergence of marine technology with digital infrastructure will create new job categories and engineering paradigms.</w:t>
      </w:r>
    </w:p>
    <w:bookmarkEnd w:id="25"/>
    <w:bookmarkStart w:id="26" w:name="vii.-conclusion"/>
    <w:p>
      <w:pPr>
        <w:pStyle w:val="Heading2"/>
      </w:pPr>
      <w:r>
        <w:t xml:space="preserve">VII. Conclusion</w:t>
      </w:r>
    </w:p>
    <w:p>
      <w:pPr>
        <w:pStyle w:val="FirstParagraph"/>
      </w:pPr>
      <w:r>
        <w:t xml:space="preserve">In conclusion, this reflection paper underscores that the profession of a</w:t>
      </w:r>
      <w:r>
        <w:t xml:space="preserve"> </w:t>
      </w:r>
      <w:r>
        <w:rPr>
          <w:bCs/>
          <w:b/>
        </w:rPr>
        <w:t xml:space="preserve">Marine Engineer</w:t>
      </w:r>
      <w:r>
        <w:t xml:space="preserve"> </w:t>
      </w:r>
      <w:r>
        <w:t xml:space="preserve">is in a state of dynamic evolution within</w:t>
      </w:r>
      <w:r>
        <w:t xml:space="preserve"> </w:t>
      </w:r>
      <w:r>
        <w:rPr>
          <w:bCs/>
          <w:b/>
        </w:rPr>
        <w:t xml:space="preserve">Saudi Arabia, Riyadh</w:t>
      </w:r>
      <w:r>
        <w:t xml:space="preserve">. It has moved beyond mere mechanical maintenance to encompass strategic logistics, environmental sustainability, and digital innovation. The capital city acts as the brain of this operation, directing resources and policies that empower engineers across the kingdom’s vast maritime borders.</w:t>
      </w:r>
    </w:p>
    <w:p>
      <w:pPr>
        <w:pStyle w:val="BodyText"/>
      </w:pPr>
      <w:r>
        <w:t xml:space="preserve">The</w:t>
      </w:r>
      <w:r>
        <w:t xml:space="preserve"> </w:t>
      </w:r>
      <w:r>
        <w:rPr>
          <w:bCs/>
          <w:b/>
        </w:rPr>
        <w:t xml:space="preserve">Marine Engineer</w:t>
      </w:r>
      <w:r>
        <w:t xml:space="preserve"> </w:t>
      </w:r>
      <w:r>
        <w:t xml:space="preserve">is thus redefined: a guardian of sustainable trade, a pioneer in green technology, and a key player in the economic diversification of</w:t>
      </w:r>
      <w:r>
        <w:t xml:space="preserve"> </w:t>
      </w:r>
      <w:r>
        <w:rPr>
          <w:bCs/>
          <w:b/>
        </w:rPr>
        <w:t xml:space="preserve">Saudi Arabia, Riyadh</w:t>
      </w:r>
      <w:r>
        <w:t xml:space="preserve">. As the Kingdom moves towards its 2030 goals, the respect and importance accorded to this profession will only grow, marking a new chapter where engineering excellence meets national vision.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Saudi Arabia, Riyadh</dc:title>
  <dc:creator/>
  <cp:keywords/>
  <dcterms:created xsi:type="dcterms:W3CDTF">2026-07-29T15:44:16Z</dcterms:created>
  <dcterms:modified xsi:type="dcterms:W3CDTF">2026-07-29T15:44:16Z</dcterms:modified>
</cp:coreProperties>
</file>

<file path=docProps/custom.xml><?xml version="1.0" encoding="utf-8"?>
<Properties xmlns="http://schemas.openxmlformats.org/officeDocument/2006/custom-properties" xmlns:vt="http://schemas.openxmlformats.org/officeDocument/2006/docPropsVTypes"/>
</file>